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46D8"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0"/>
        <w:rPr>
          <w:rFonts w:ascii="Arial" w:eastAsia="Times New Roman" w:hAnsi="Arial" w:cs="Times New Roman"/>
          <w:b/>
          <w:bCs/>
          <w:color w:val="111827"/>
          <w:kern w:val="36"/>
          <w:sz w:val="48"/>
          <w:szCs w:val="48"/>
          <w:lang w:eastAsia="en-GB"/>
        </w:rPr>
      </w:pPr>
      <w:r w:rsidRPr="0020264C">
        <w:rPr>
          <w:rFonts w:ascii="Arial" w:eastAsia="Times New Roman" w:hAnsi="Arial" w:cs="Times New Roman"/>
          <w:b/>
          <w:bCs/>
          <w:color w:val="111827"/>
          <w:kern w:val="36"/>
          <w:sz w:val="48"/>
          <w:szCs w:val="48"/>
          <w:lang w:eastAsia="en-GB"/>
        </w:rPr>
        <w:t>In the News Teaching Activity - Under 5s Screen Time (09 Feb 2026)</w:t>
      </w:r>
    </w:p>
    <w:p w14:paraId="6452B956" w14:textId="77777777" w:rsidR="0020264C" w:rsidRPr="0020264C" w:rsidRDefault="0020264C" w:rsidP="0020264C">
      <w:pPr>
        <w:shd w:val="clear" w:color="auto" w:fill="E5E7EB"/>
        <w:spacing w:after="0" w:line="240" w:lineRule="auto"/>
        <w:rPr>
          <w:rFonts w:ascii="Arial" w:eastAsia="Times New Roman" w:hAnsi="Arial" w:cs="Times New Roman"/>
          <w:color w:val="111827"/>
          <w:sz w:val="27"/>
          <w:szCs w:val="27"/>
          <w:lang w:eastAsia="en-GB"/>
        </w:rPr>
      </w:pPr>
      <w:r w:rsidRPr="0020264C">
        <w:rPr>
          <w:rFonts w:ascii="Arial" w:eastAsia="Times New Roman" w:hAnsi="Arial" w:cs="Times New Roman"/>
          <w:noProof/>
          <w:color w:val="111827"/>
          <w:sz w:val="27"/>
          <w:szCs w:val="27"/>
          <w:lang w:eastAsia="en-GB"/>
        </w:rPr>
        <w:drawing>
          <wp:inline distT="0" distB="0" distL="0" distR="0" wp14:anchorId="75D26EC2" wp14:editId="24F002FC">
            <wp:extent cx="952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49D1599" w14:textId="77777777" w:rsidR="0020264C" w:rsidRPr="0020264C" w:rsidRDefault="0020264C" w:rsidP="0020264C">
      <w:pPr>
        <w:shd w:val="clear" w:color="auto" w:fill="FFFFFF"/>
        <w:spacing w:after="0" w:line="240" w:lineRule="auto"/>
        <w:rPr>
          <w:rFonts w:ascii="Arial" w:eastAsia="Times New Roman" w:hAnsi="Arial" w:cs="Times New Roman"/>
          <w:color w:val="111827"/>
          <w:sz w:val="27"/>
          <w:szCs w:val="27"/>
          <w:lang w:eastAsia="en-GB"/>
        </w:rPr>
      </w:pPr>
      <w:hyperlink r:id="rId6" w:anchor="author-bio" w:history="1">
        <w:r w:rsidRPr="0020264C">
          <w:rPr>
            <w:rFonts w:ascii="Arial" w:eastAsia="Times New Roman" w:hAnsi="Arial" w:cs="Times New Roman"/>
            <w:b/>
            <w:bCs/>
            <w:color w:val="0073BB"/>
            <w:sz w:val="27"/>
            <w:szCs w:val="27"/>
            <w:u w:val="single"/>
            <w:bdr w:val="single" w:sz="2" w:space="0" w:color="E5E7EB" w:frame="1"/>
            <w:lang w:eastAsia="en-GB"/>
          </w:rPr>
          <w:t xml:space="preserve">Sara </w:t>
        </w:r>
        <w:proofErr w:type="spellStart"/>
        <w:r w:rsidRPr="0020264C">
          <w:rPr>
            <w:rFonts w:ascii="Arial" w:eastAsia="Times New Roman" w:hAnsi="Arial" w:cs="Times New Roman"/>
            <w:b/>
            <w:bCs/>
            <w:color w:val="0073BB"/>
            <w:sz w:val="27"/>
            <w:szCs w:val="27"/>
            <w:u w:val="single"/>
            <w:bdr w:val="single" w:sz="2" w:space="0" w:color="E5E7EB" w:frame="1"/>
            <w:lang w:eastAsia="en-GB"/>
          </w:rPr>
          <w:t>Labram</w:t>
        </w:r>
        <w:proofErr w:type="spellEnd"/>
      </w:hyperlink>
    </w:p>
    <w:p w14:paraId="29526401"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Times New Roman"/>
          <w:color w:val="9CA3AF"/>
          <w:sz w:val="27"/>
          <w:szCs w:val="27"/>
          <w:lang w:eastAsia="en-GB"/>
        </w:rPr>
      </w:pPr>
      <w:r w:rsidRPr="0020264C">
        <w:rPr>
          <w:rFonts w:ascii="Arial" w:eastAsia="Times New Roman" w:hAnsi="Arial" w:cs="Times New Roman"/>
          <w:color w:val="9CA3AF"/>
          <w:sz w:val="27"/>
          <w:szCs w:val="27"/>
          <w:lang w:eastAsia="en-GB"/>
        </w:rPr>
        <w:t>9th February 2026</w:t>
      </w:r>
    </w:p>
    <w:p w14:paraId="58D33089"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Arial" w:eastAsia="Times New Roman" w:hAnsi="Arial" w:cs="Times New Roman"/>
          <w:color w:val="111827"/>
          <w:sz w:val="27"/>
          <w:szCs w:val="27"/>
          <w:lang w:eastAsia="en-GB"/>
        </w:rPr>
      </w:pPr>
      <w:proofErr w:type="spellStart"/>
      <w:r w:rsidRPr="0020264C">
        <w:rPr>
          <w:rFonts w:ascii="Arial" w:eastAsia="Times New Roman" w:hAnsi="Arial" w:cs="Times New Roman"/>
          <w:color w:val="111827"/>
          <w:sz w:val="27"/>
          <w:szCs w:val="27"/>
          <w:lang w:eastAsia="en-GB"/>
        </w:rPr>
        <w:t>Share</w:t>
      </w:r>
      <w:r w:rsidRPr="0020264C">
        <w:rPr>
          <w:rFonts w:ascii="Arial" w:eastAsia="Times New Roman" w:hAnsi="Arial" w:cs="Times New Roman"/>
          <w:color w:val="111827"/>
          <w:sz w:val="27"/>
          <w:szCs w:val="27"/>
          <w:bdr w:val="single" w:sz="2" w:space="0" w:color="E5E7EB" w:frame="1"/>
          <w:lang w:eastAsia="en-GB"/>
        </w:rPr>
        <w:t>this</w:t>
      </w:r>
      <w:proofErr w:type="spellEnd"/>
      <w:r w:rsidRPr="0020264C">
        <w:rPr>
          <w:rFonts w:ascii="Arial" w:eastAsia="Times New Roman" w:hAnsi="Arial" w:cs="Times New Roman"/>
          <w:color w:val="111827"/>
          <w:sz w:val="27"/>
          <w:szCs w:val="27"/>
          <w:bdr w:val="single" w:sz="2" w:space="0" w:color="E5E7EB" w:frame="1"/>
          <w:lang w:eastAsia="en-GB"/>
        </w:rPr>
        <w:t xml:space="preserve"> content</w:t>
      </w:r>
      <w:r w:rsidRPr="0020264C">
        <w:rPr>
          <w:rFonts w:ascii="Arial" w:eastAsia="Times New Roman" w:hAnsi="Arial" w:cs="Times New Roman"/>
          <w:color w:val="111827"/>
          <w:sz w:val="27"/>
          <w:szCs w:val="27"/>
          <w:lang w:eastAsia="en-GB"/>
        </w:rPr>
        <w:t>:</w:t>
      </w:r>
    </w:p>
    <w:p w14:paraId="1C0AB1AF"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b/>
          <w:bCs/>
          <w:i/>
          <w:iCs/>
          <w:color w:val="111827"/>
          <w:sz w:val="27"/>
          <w:szCs w:val="27"/>
          <w:bdr w:val="single" w:sz="2" w:space="0" w:color="E5E7EB" w:frame="1"/>
          <w:lang w:eastAsia="en-GB"/>
        </w:rPr>
        <w:t>Parents of under-fives to be offered screen time guidance</w:t>
      </w:r>
    </w:p>
    <w:p w14:paraId="614F37CD"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The UK government has launched a call for evidence to develop the nation's first official guidance specifically focused on screen use for children under the age of five. This initiative follows worrying research indicating that nearly 98% of two-year-olds watch screens daily, with an average viewing time of over two hours.</w:t>
      </w:r>
    </w:p>
    <w:p w14:paraId="371C9A46"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Education Secretary Bridget Phillipson stated that the guidance is not intended to "prescribe rigid rules" or dictate to families, but to provide "practical, non-judgemental tips" on how screens can fit into a child’s life without crowding out vital activities like talking, playing, and reading. A panel of experts, co-chaired by Children’s Commissioner Dame Rachel de Souza and Professor Russell Viner, will lead the work, drawing on evidence from parents, children, and early years professionals.</w:t>
      </w:r>
    </w:p>
    <w:p w14:paraId="5F57515C"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Recent government findings highlighted a correlation between high screen use and poorer language development. Toddlers spending five or more hours a day on screens were found to use "significantly" fewer words than peers with lower exposure. The final guidance is expected to be published by 1 April 2026.</w:t>
      </w:r>
    </w:p>
    <w:p w14:paraId="33D91FC6"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hyperlink r:id="rId7" w:history="1">
        <w:r w:rsidRPr="0020264C">
          <w:rPr>
            <w:rFonts w:ascii="Arial" w:eastAsia="Times New Roman" w:hAnsi="Arial" w:cs="Times New Roman"/>
            <w:color w:val="0073BB"/>
            <w:sz w:val="27"/>
            <w:szCs w:val="27"/>
            <w:u w:val="single"/>
            <w:bdr w:val="single" w:sz="2" w:space="0" w:color="E5E7EB" w:frame="1"/>
            <w:lang w:eastAsia="en-GB"/>
          </w:rPr>
          <w:t>Parents of under-fives to be offered screen time guidance</w:t>
        </w:r>
      </w:hyperlink>
    </w:p>
    <w:p w14:paraId="2BA4B13E" w14:textId="77777777" w:rsidR="0020264C" w:rsidRPr="0020264C" w:rsidRDefault="0020264C" w:rsidP="0020264C">
      <w:pPr>
        <w:shd w:val="clear" w:color="auto" w:fill="FFFFFF"/>
        <w:spacing w:after="0" w:line="240" w:lineRule="auto"/>
        <w:rPr>
          <w:rFonts w:ascii="Arial" w:eastAsia="Times New Roman" w:hAnsi="Arial" w:cs="Times New Roman"/>
          <w:color w:val="111827"/>
          <w:sz w:val="27"/>
          <w:szCs w:val="27"/>
          <w:lang w:eastAsia="en-GB"/>
        </w:rPr>
      </w:pPr>
      <w:r w:rsidRPr="0020264C">
        <w:rPr>
          <w:rFonts w:ascii="Arial" w:eastAsia="Times New Roman" w:hAnsi="Arial" w:cs="Times New Roman"/>
          <w:noProof/>
          <w:color w:val="111827"/>
          <w:sz w:val="27"/>
          <w:szCs w:val="27"/>
          <w:lang w:eastAsia="en-GB"/>
        </w:rPr>
        <w:lastRenderedPageBreak/>
        <w:drawing>
          <wp:inline distT="0" distB="0" distL="0" distR="0" wp14:anchorId="26AF56CA" wp14:editId="6AD283CC">
            <wp:extent cx="2682240" cy="26822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2240" cy="2682240"/>
                    </a:xfrm>
                    <a:prstGeom prst="rect">
                      <a:avLst/>
                    </a:prstGeom>
                    <a:noFill/>
                    <a:ln>
                      <a:noFill/>
                    </a:ln>
                  </pic:spPr>
                </pic:pic>
              </a:graphicData>
            </a:graphic>
          </wp:inline>
        </w:drawing>
      </w:r>
    </w:p>
    <w:p w14:paraId="683067D8" w14:textId="77777777" w:rsidR="0020264C" w:rsidRPr="0020264C" w:rsidRDefault="0020264C" w:rsidP="0020264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b/>
          <w:bCs/>
          <w:i/>
          <w:iCs/>
          <w:color w:val="111827"/>
          <w:sz w:val="27"/>
          <w:szCs w:val="27"/>
          <w:bdr w:val="single" w:sz="2" w:space="0" w:color="E5E7EB" w:frame="1"/>
          <w:lang w:eastAsia="en-GB"/>
        </w:rPr>
        <w:t>Questions</w:t>
      </w:r>
    </w:p>
    <w:p w14:paraId="240CBEE2" w14:textId="77777777" w:rsidR="0020264C" w:rsidRPr="0020264C" w:rsidRDefault="0020264C" w:rsidP="0020264C">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Why has the government chosen to focus specifically on the under-five age group for this new guidance?</w:t>
      </w:r>
    </w:p>
    <w:p w14:paraId="1803AFC8" w14:textId="77777777" w:rsidR="0020264C" w:rsidRPr="0020264C" w:rsidRDefault="0020264C" w:rsidP="0020264C">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According to the report, what is the main concern teachers and parents have regarding screen time?</w:t>
      </w:r>
    </w:p>
    <w:p w14:paraId="607B50AA" w14:textId="77777777" w:rsidR="0020264C" w:rsidRPr="0020264C" w:rsidRDefault="0020264C" w:rsidP="0020264C">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0" w:line="240" w:lineRule="auto"/>
        <w:rPr>
          <w:rFonts w:ascii="Arial" w:eastAsia="Times New Roman" w:hAnsi="Arial" w:cs="Times New Roman"/>
          <w:color w:val="111827"/>
          <w:sz w:val="27"/>
          <w:szCs w:val="27"/>
          <w:lang w:eastAsia="en-GB"/>
        </w:rPr>
      </w:pPr>
      <w:r w:rsidRPr="0020264C">
        <w:rPr>
          <w:rFonts w:ascii="Arial" w:eastAsia="Times New Roman" w:hAnsi="Arial" w:cs="Times New Roman"/>
          <w:color w:val="111827"/>
          <w:sz w:val="27"/>
          <w:szCs w:val="27"/>
          <w:lang w:eastAsia="en-GB"/>
        </w:rPr>
        <w:t>How will the government ensure the new guidance is shaped by parents rather than just experts?</w:t>
      </w:r>
    </w:p>
    <w:p w14:paraId="63295154" w14:textId="77777777" w:rsidR="0020264C" w:rsidRDefault="0020264C"/>
    <w:sectPr w:rsidR="002026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D0822"/>
    <w:multiLevelType w:val="multilevel"/>
    <w:tmpl w:val="3D1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0A06F1"/>
    <w:multiLevelType w:val="multilevel"/>
    <w:tmpl w:val="0382D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4C"/>
    <w:rsid w:val="00202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204E"/>
  <w15:chartTrackingRefBased/>
  <w15:docId w15:val="{42DF9EC0-3F26-4BDF-9FC6-8510A5ED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93331">
      <w:bodyDiv w:val="1"/>
      <w:marLeft w:val="0"/>
      <w:marRight w:val="0"/>
      <w:marTop w:val="0"/>
      <w:marBottom w:val="0"/>
      <w:divBdr>
        <w:top w:val="none" w:sz="0" w:space="0" w:color="auto"/>
        <w:left w:val="none" w:sz="0" w:space="0" w:color="auto"/>
        <w:bottom w:val="none" w:sz="0" w:space="0" w:color="auto"/>
        <w:right w:val="none" w:sz="0" w:space="0" w:color="auto"/>
      </w:divBdr>
      <w:divsChild>
        <w:div w:id="306208652">
          <w:marLeft w:val="0"/>
          <w:marRight w:val="0"/>
          <w:marTop w:val="0"/>
          <w:marBottom w:val="0"/>
          <w:divBdr>
            <w:top w:val="single" w:sz="2" w:space="0" w:color="E5E7EB"/>
            <w:left w:val="single" w:sz="2" w:space="0" w:color="E5E7EB"/>
            <w:bottom w:val="single" w:sz="2" w:space="0" w:color="E5E7EB"/>
            <w:right w:val="single" w:sz="2" w:space="0" w:color="E5E7EB"/>
          </w:divBdr>
          <w:divsChild>
            <w:div w:id="385296721">
              <w:marLeft w:val="0"/>
              <w:marRight w:val="0"/>
              <w:marTop w:val="0"/>
              <w:marBottom w:val="0"/>
              <w:divBdr>
                <w:top w:val="single" w:sz="2" w:space="0" w:color="E5E7EB"/>
                <w:left w:val="single" w:sz="2" w:space="0" w:color="E5E7EB"/>
                <w:bottom w:val="single" w:sz="2" w:space="0" w:color="E5E7EB"/>
                <w:right w:val="single" w:sz="2" w:space="0" w:color="E5E7EB"/>
              </w:divBdr>
              <w:divsChild>
                <w:div w:id="1840542036">
                  <w:marLeft w:val="0"/>
                  <w:marRight w:val="0"/>
                  <w:marTop w:val="0"/>
                  <w:marBottom w:val="0"/>
                  <w:divBdr>
                    <w:top w:val="single" w:sz="2" w:space="0" w:color="E5E7EB"/>
                    <w:left w:val="single" w:sz="2" w:space="0" w:color="E5E7EB"/>
                    <w:bottom w:val="single" w:sz="2" w:space="0" w:color="E5E7EB"/>
                    <w:right w:val="single" w:sz="2" w:space="0" w:color="E5E7EB"/>
                  </w:divBdr>
                  <w:divsChild>
                    <w:div w:id="5667681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8185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6911254">
          <w:marLeft w:val="0"/>
          <w:marRight w:val="0"/>
          <w:marTop w:val="0"/>
          <w:marBottom w:val="0"/>
          <w:divBdr>
            <w:top w:val="single" w:sz="2" w:space="0" w:color="E5E7EB"/>
            <w:left w:val="single" w:sz="2" w:space="0" w:color="E5E7EB"/>
            <w:bottom w:val="single" w:sz="2" w:space="0" w:color="E5E7EB"/>
            <w:right w:val="single" w:sz="2" w:space="0" w:color="E5E7EB"/>
          </w:divBdr>
        </w:div>
        <w:div w:id="1558011832">
          <w:marLeft w:val="0"/>
          <w:marRight w:val="0"/>
          <w:marTop w:val="0"/>
          <w:marBottom w:val="0"/>
          <w:divBdr>
            <w:top w:val="single" w:sz="2" w:space="0" w:color="E5E7EB"/>
            <w:left w:val="single" w:sz="2" w:space="0" w:color="E5E7EB"/>
            <w:bottom w:val="single" w:sz="2" w:space="0" w:color="E5E7EB"/>
            <w:right w:val="single" w:sz="2" w:space="0" w:color="E5E7EB"/>
          </w:divBdr>
          <w:divsChild>
            <w:div w:id="1444039190">
              <w:marLeft w:val="0"/>
              <w:marRight w:val="0"/>
              <w:marTop w:val="0"/>
              <w:marBottom w:val="0"/>
              <w:divBdr>
                <w:top w:val="single" w:sz="2" w:space="0" w:color="E5E7EB"/>
                <w:left w:val="single" w:sz="2" w:space="0" w:color="E5E7EB"/>
                <w:bottom w:val="single" w:sz="2" w:space="0" w:color="E5E7EB"/>
                <w:right w:val="single" w:sz="2" w:space="0" w:color="E5E7EB"/>
              </w:divBdr>
              <w:divsChild>
                <w:div w:id="2085569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bbc.co.uk/news/articles/c041e9xn3leo"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utor2u.net/ecd/blog/in-the-news-teaching-activity-uner-5s-screen-time-09-feb-2026" TargetMode="External"/><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bc45f1bdb6899c8735afb747dc0b3078">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2ae127493adb183630d48077dd2d35ce"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5618F8-2B7C-4CA5-A97E-0D843C6CAF8A}"/>
</file>

<file path=customXml/itemProps2.xml><?xml version="1.0" encoding="utf-8"?>
<ds:datastoreItem xmlns:ds="http://schemas.openxmlformats.org/officeDocument/2006/customXml" ds:itemID="{CDABD89C-439D-4D90-867E-F9B6FB10089C}"/>
</file>

<file path=customXml/itemProps3.xml><?xml version="1.0" encoding="utf-8"?>
<ds:datastoreItem xmlns:ds="http://schemas.openxmlformats.org/officeDocument/2006/customXml" ds:itemID="{CC5501FB-824A-4A98-8256-D5F9DBBC0CA1}"/>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Bunting</dc:creator>
  <cp:keywords/>
  <dc:description/>
  <cp:lastModifiedBy>Rachel Bunting</cp:lastModifiedBy>
  <cp:revision>1</cp:revision>
  <dcterms:created xsi:type="dcterms:W3CDTF">2026-06-15T10:02:00Z</dcterms:created>
  <dcterms:modified xsi:type="dcterms:W3CDTF">2026-06-15T10:03:00Z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