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0BD9" w14:textId="77777777" w:rsidR="00D86272" w:rsidRDefault="00CD5AC5" w:rsidP="00D45300">
      <w:pPr>
        <w:jc w:val="center"/>
        <w:rPr>
          <w:rFonts w:ascii="Verdana" w:hAnsi="Verdana"/>
          <w:b/>
          <w:sz w:val="56"/>
          <w:szCs w:val="56"/>
        </w:rPr>
      </w:pPr>
      <w:r>
        <w:rPr>
          <w:rFonts w:ascii="Verdana" w:hAnsi="Verdana"/>
          <w:b/>
          <w:sz w:val="56"/>
          <w:szCs w:val="56"/>
        </w:rPr>
        <w:t>A1</w:t>
      </w:r>
      <w:r w:rsidR="00D45300" w:rsidRPr="00D45300">
        <w:rPr>
          <w:rFonts w:ascii="Verdana" w:hAnsi="Verdana"/>
          <w:b/>
          <w:sz w:val="56"/>
          <w:szCs w:val="56"/>
        </w:rPr>
        <w:t xml:space="preserve"> Business</w:t>
      </w:r>
    </w:p>
    <w:p w14:paraId="1B313E21" w14:textId="77777777" w:rsidR="00CD5AC5" w:rsidRPr="00D45300" w:rsidRDefault="00CD5AC5" w:rsidP="00D45300">
      <w:pPr>
        <w:jc w:val="center"/>
        <w:rPr>
          <w:rFonts w:ascii="Verdana" w:hAnsi="Verdana"/>
          <w:b/>
          <w:sz w:val="56"/>
          <w:szCs w:val="56"/>
        </w:rPr>
      </w:pPr>
    </w:p>
    <w:p w14:paraId="4B29379A" w14:textId="77777777" w:rsidR="00D45300" w:rsidRPr="00D45300" w:rsidRDefault="00D45300" w:rsidP="00D45300">
      <w:pPr>
        <w:jc w:val="center"/>
        <w:rPr>
          <w:rFonts w:ascii="Verdana" w:hAnsi="Verdana"/>
          <w:b/>
          <w:sz w:val="56"/>
          <w:szCs w:val="56"/>
          <w:u w:val="single"/>
        </w:rPr>
      </w:pPr>
      <w:r w:rsidRPr="00D45300">
        <w:rPr>
          <w:rFonts w:ascii="Verdana" w:hAnsi="Verdana"/>
          <w:b/>
          <w:sz w:val="56"/>
          <w:szCs w:val="56"/>
          <w:u w:val="single"/>
        </w:rPr>
        <w:t>Initial Assessment</w:t>
      </w:r>
    </w:p>
    <w:p w14:paraId="0746F0F5" w14:textId="77777777" w:rsidR="00D45300" w:rsidRDefault="00D45300" w:rsidP="00D45300">
      <w:pPr>
        <w:jc w:val="center"/>
        <w:rPr>
          <w:rFonts w:ascii="Verdana" w:hAnsi="Verdana"/>
          <w:b/>
          <w:sz w:val="56"/>
          <w:szCs w:val="56"/>
        </w:rPr>
      </w:pPr>
    </w:p>
    <w:p w14:paraId="47968A98" w14:textId="77777777" w:rsidR="00CD5AC5" w:rsidRDefault="00CD5AC5" w:rsidP="00D45300">
      <w:pPr>
        <w:jc w:val="center"/>
        <w:rPr>
          <w:rFonts w:ascii="Verdana" w:hAnsi="Verdana"/>
          <w:b/>
          <w:sz w:val="56"/>
          <w:szCs w:val="56"/>
        </w:rPr>
      </w:pPr>
      <w:r w:rsidRPr="00CD5AC5">
        <w:rPr>
          <w:rFonts w:ascii="Verdana" w:hAnsi="Verdana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76EA19E" wp14:editId="7A3AF972">
            <wp:simplePos x="0" y="0"/>
            <wp:positionH relativeFrom="column">
              <wp:posOffset>1343025</wp:posOffset>
            </wp:positionH>
            <wp:positionV relativeFrom="paragraph">
              <wp:posOffset>10795</wp:posOffset>
            </wp:positionV>
            <wp:extent cx="2790825" cy="2745740"/>
            <wp:effectExtent l="0" t="0" r="9525" b="0"/>
            <wp:wrapTight wrapText="bothSides">
              <wp:wrapPolygon edited="0">
                <wp:start x="0" y="0"/>
                <wp:lineTo x="0" y="21430"/>
                <wp:lineTo x="21526" y="21430"/>
                <wp:lineTo x="21526" y="0"/>
                <wp:lineTo x="0" y="0"/>
              </wp:wrapPolygon>
            </wp:wrapTight>
            <wp:docPr id="1" name="Picture 1" descr="The benefits of weekly testing - Collins | Freedom to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nefits of weekly testing - Collins | Freedom to Teach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4" t="5318" r="4941" b="13417"/>
                    <a:stretch/>
                  </pic:blipFill>
                  <pic:spPr bwMode="auto">
                    <a:xfrm>
                      <a:off x="0" y="0"/>
                      <a:ext cx="2790825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FCDC5" w14:textId="77777777" w:rsidR="00D45300" w:rsidRPr="00D45300" w:rsidRDefault="00D45300" w:rsidP="00D45300">
      <w:pPr>
        <w:jc w:val="center"/>
        <w:rPr>
          <w:rFonts w:ascii="Verdana" w:hAnsi="Verdana"/>
          <w:b/>
          <w:sz w:val="56"/>
          <w:szCs w:val="56"/>
        </w:rPr>
      </w:pPr>
    </w:p>
    <w:p w14:paraId="1195F5A1" w14:textId="77777777" w:rsidR="00CD5AC5" w:rsidRDefault="00CD5AC5" w:rsidP="00D45300">
      <w:pPr>
        <w:jc w:val="center"/>
        <w:rPr>
          <w:rFonts w:ascii="Verdana" w:hAnsi="Verdana"/>
          <w:b/>
          <w:sz w:val="56"/>
          <w:szCs w:val="56"/>
          <w:u w:val="single"/>
        </w:rPr>
      </w:pPr>
    </w:p>
    <w:p w14:paraId="40FCED17" w14:textId="77777777" w:rsidR="00D45300" w:rsidRDefault="00CD5AC5" w:rsidP="00D45300">
      <w:pPr>
        <w:jc w:val="center"/>
        <w:rPr>
          <w:rFonts w:ascii="Verdana" w:hAnsi="Verdana"/>
          <w:b/>
          <w:sz w:val="56"/>
          <w:szCs w:val="56"/>
          <w:u w:val="single"/>
        </w:rPr>
      </w:pPr>
      <w:r>
        <w:rPr>
          <w:rFonts w:ascii="Verdana" w:hAnsi="Verdana"/>
          <w:b/>
          <w:sz w:val="56"/>
          <w:szCs w:val="56"/>
          <w:u w:val="single"/>
        </w:rPr>
        <w:t>September 2024</w:t>
      </w:r>
    </w:p>
    <w:p w14:paraId="42206FC2" w14:textId="77777777" w:rsidR="00D45300" w:rsidRDefault="00D45300" w:rsidP="00D45300">
      <w:pPr>
        <w:jc w:val="center"/>
        <w:rPr>
          <w:rFonts w:ascii="Verdana" w:hAnsi="Verdana"/>
          <w:b/>
          <w:sz w:val="56"/>
          <w:szCs w:val="56"/>
          <w:u w:val="single"/>
        </w:rPr>
      </w:pPr>
    </w:p>
    <w:p w14:paraId="716C4E99" w14:textId="77777777" w:rsidR="00D45300" w:rsidRDefault="00D45300" w:rsidP="00D45300">
      <w:pPr>
        <w:jc w:val="center"/>
        <w:rPr>
          <w:rFonts w:ascii="Verdana" w:hAnsi="Verdana"/>
          <w:b/>
          <w:sz w:val="56"/>
          <w:szCs w:val="56"/>
          <w:u w:val="single"/>
        </w:rPr>
      </w:pPr>
    </w:p>
    <w:p w14:paraId="63103DB7" w14:textId="77777777" w:rsidR="00D45300" w:rsidRPr="00332DF9" w:rsidRDefault="00D45300" w:rsidP="00D45300">
      <w:pPr>
        <w:rPr>
          <w:rFonts w:ascii="Verdana" w:hAnsi="Verdana" w:cs="Verdana"/>
          <w:b/>
          <w:bCs/>
          <w:sz w:val="32"/>
          <w:szCs w:val="20"/>
        </w:rPr>
      </w:pPr>
      <w:proofErr w:type="gramStart"/>
      <w:r w:rsidRPr="00332DF9">
        <w:rPr>
          <w:rFonts w:ascii="Verdana" w:hAnsi="Verdana" w:cs="Verdana"/>
          <w:b/>
          <w:bCs/>
          <w:sz w:val="32"/>
          <w:szCs w:val="20"/>
        </w:rPr>
        <w:t>Name:</w:t>
      </w:r>
      <w:r>
        <w:rPr>
          <w:rFonts w:ascii="Verdana" w:hAnsi="Verdana" w:cs="Verdana"/>
          <w:b/>
          <w:bCs/>
          <w:sz w:val="32"/>
          <w:szCs w:val="20"/>
        </w:rPr>
        <w:t>…</w:t>
      </w:r>
      <w:proofErr w:type="gramEnd"/>
      <w:r>
        <w:rPr>
          <w:rFonts w:ascii="Verdana" w:hAnsi="Verdana" w:cs="Verdana"/>
          <w:b/>
          <w:bCs/>
          <w:sz w:val="32"/>
          <w:szCs w:val="20"/>
        </w:rPr>
        <w:t>……………………………………………………..</w:t>
      </w:r>
    </w:p>
    <w:p w14:paraId="011C7252" w14:textId="77777777" w:rsidR="00D45300" w:rsidRPr="00332DF9" w:rsidRDefault="00D45300" w:rsidP="00D45300">
      <w:pPr>
        <w:rPr>
          <w:rFonts w:ascii="Verdana" w:hAnsi="Verdana" w:cs="Verdana"/>
          <w:b/>
          <w:bCs/>
          <w:sz w:val="32"/>
          <w:szCs w:val="20"/>
        </w:rPr>
      </w:pPr>
      <w:proofErr w:type="gramStart"/>
      <w:r w:rsidRPr="00332DF9">
        <w:rPr>
          <w:rFonts w:ascii="Verdana" w:hAnsi="Verdana" w:cs="Verdana"/>
          <w:b/>
          <w:bCs/>
          <w:sz w:val="32"/>
          <w:szCs w:val="20"/>
        </w:rPr>
        <w:t>Group:</w:t>
      </w:r>
      <w:r>
        <w:rPr>
          <w:rFonts w:ascii="Verdana" w:hAnsi="Verdana" w:cs="Verdana"/>
          <w:b/>
          <w:bCs/>
          <w:sz w:val="32"/>
          <w:szCs w:val="20"/>
        </w:rPr>
        <w:t>…</w:t>
      </w:r>
      <w:proofErr w:type="gramEnd"/>
      <w:r>
        <w:rPr>
          <w:rFonts w:ascii="Verdana" w:hAnsi="Verdana" w:cs="Verdana"/>
          <w:b/>
          <w:bCs/>
          <w:sz w:val="32"/>
          <w:szCs w:val="20"/>
        </w:rPr>
        <w:t>……………………………………………………..</w:t>
      </w:r>
    </w:p>
    <w:p w14:paraId="3B5A694A" w14:textId="77777777" w:rsidR="00D45300" w:rsidRPr="00332DF9" w:rsidRDefault="00D45300" w:rsidP="00D45300">
      <w:pPr>
        <w:rPr>
          <w:rFonts w:ascii="Verdana" w:hAnsi="Verdana" w:cs="Verdana"/>
          <w:b/>
          <w:bCs/>
          <w:sz w:val="32"/>
          <w:szCs w:val="20"/>
        </w:rPr>
      </w:pPr>
      <w:proofErr w:type="gramStart"/>
      <w:r w:rsidRPr="00332DF9">
        <w:rPr>
          <w:rFonts w:ascii="Verdana" w:hAnsi="Verdana" w:cs="Verdana"/>
          <w:b/>
          <w:bCs/>
          <w:sz w:val="32"/>
          <w:szCs w:val="20"/>
        </w:rPr>
        <w:t>Teacher:</w:t>
      </w:r>
      <w:r>
        <w:rPr>
          <w:rFonts w:ascii="Verdana" w:hAnsi="Verdana" w:cs="Verdana"/>
          <w:b/>
          <w:bCs/>
          <w:sz w:val="32"/>
          <w:szCs w:val="20"/>
        </w:rPr>
        <w:t>…</w:t>
      </w:r>
      <w:proofErr w:type="gramEnd"/>
      <w:r>
        <w:rPr>
          <w:rFonts w:ascii="Verdana" w:hAnsi="Verdana" w:cs="Verdana"/>
          <w:b/>
          <w:bCs/>
          <w:sz w:val="32"/>
          <w:szCs w:val="20"/>
        </w:rPr>
        <w:t>…………………………………………………..</w:t>
      </w:r>
    </w:p>
    <w:p w14:paraId="168609E3" w14:textId="77777777" w:rsidR="00D45300" w:rsidRPr="00332DF9" w:rsidRDefault="00D45300" w:rsidP="00D45300">
      <w:pPr>
        <w:rPr>
          <w:rFonts w:ascii="Verdana" w:hAnsi="Verdana" w:cs="Verdana"/>
          <w:b/>
          <w:bCs/>
          <w:sz w:val="32"/>
          <w:szCs w:val="20"/>
        </w:rPr>
      </w:pPr>
      <w:proofErr w:type="gramStart"/>
      <w:r w:rsidRPr="00332DF9">
        <w:rPr>
          <w:rFonts w:ascii="Verdana" w:hAnsi="Verdana" w:cs="Verdana"/>
          <w:b/>
          <w:bCs/>
          <w:sz w:val="32"/>
          <w:szCs w:val="20"/>
        </w:rPr>
        <w:t>Room:</w:t>
      </w:r>
      <w:r>
        <w:rPr>
          <w:rFonts w:ascii="Verdana" w:hAnsi="Verdana" w:cs="Verdana"/>
          <w:b/>
          <w:bCs/>
          <w:sz w:val="32"/>
          <w:szCs w:val="20"/>
        </w:rPr>
        <w:t>…</w:t>
      </w:r>
      <w:proofErr w:type="gramEnd"/>
      <w:r>
        <w:rPr>
          <w:rFonts w:ascii="Verdana" w:hAnsi="Verdana" w:cs="Verdana"/>
          <w:b/>
          <w:bCs/>
          <w:sz w:val="32"/>
          <w:szCs w:val="20"/>
        </w:rPr>
        <w:t>……………………………………………………..</w:t>
      </w:r>
    </w:p>
    <w:p w14:paraId="5A4D8F20" w14:textId="6C789B4F" w:rsidR="00B90133" w:rsidRDefault="00B90133" w:rsidP="00D45300">
      <w:pPr>
        <w:jc w:val="center"/>
        <w:rPr>
          <w:sz w:val="40"/>
          <w:szCs w:val="40"/>
        </w:rPr>
      </w:pPr>
    </w:p>
    <w:p w14:paraId="3D75D173" w14:textId="77777777" w:rsidR="00B90133" w:rsidRDefault="00B90133" w:rsidP="00B90133">
      <w:r>
        <w:rPr>
          <w:noProof/>
          <w:lang w:eastAsia="en-GB"/>
        </w:rPr>
        <w:lastRenderedPageBreak/>
        <w:drawing>
          <wp:inline distT="0" distB="0" distL="0" distR="0" wp14:anchorId="634CE6C9" wp14:editId="183E8B82">
            <wp:extent cx="1092454" cy="10223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6813" cy="104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27AAF94" wp14:editId="27AE80D5">
            <wp:extent cx="1273940" cy="900333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5254" cy="92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C912A77" wp14:editId="18171530">
            <wp:extent cx="1141213" cy="103187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5221" cy="104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9492F3" wp14:editId="06D65D2E">
            <wp:extent cx="1013199" cy="9842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8356" cy="100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8C16C93" wp14:editId="5F6F2C73">
            <wp:extent cx="1081863" cy="942975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9545" cy="95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47092AF1" wp14:editId="45C1405C">
            <wp:extent cx="1123950" cy="890834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8164"/>
                    <a:stretch/>
                  </pic:blipFill>
                  <pic:spPr bwMode="auto">
                    <a:xfrm>
                      <a:off x="0" y="0"/>
                      <a:ext cx="1142992" cy="905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 wp14:anchorId="21CED6FA" wp14:editId="1719E839">
            <wp:extent cx="1076325" cy="866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57EE9D69" wp14:editId="7819A2A7">
            <wp:extent cx="1167105" cy="109215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3357" cy="112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A81D4E3" wp14:editId="31D0B174">
            <wp:extent cx="1601521" cy="776703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1339" cy="80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103BD" w14:textId="77777777" w:rsidR="00B90133" w:rsidRDefault="00B90133" w:rsidP="00B90133"/>
    <w:p w14:paraId="18295722" w14:textId="77777777" w:rsidR="00B90133" w:rsidRDefault="00B90133" w:rsidP="00B90133"/>
    <w:p w14:paraId="0500755E" w14:textId="77777777" w:rsidR="00B90133" w:rsidRDefault="00B90133" w:rsidP="00B90133">
      <w:pPr>
        <w:rPr>
          <w:sz w:val="28"/>
          <w:szCs w:val="28"/>
        </w:rPr>
      </w:pPr>
      <w:r w:rsidRPr="005756B1">
        <w:rPr>
          <w:sz w:val="28"/>
          <w:szCs w:val="28"/>
        </w:rPr>
        <w:t>Choose 2 logos</w:t>
      </w:r>
      <w:r>
        <w:rPr>
          <w:sz w:val="28"/>
          <w:szCs w:val="28"/>
        </w:rPr>
        <w:t xml:space="preserve"> of your choice from above.  C</w:t>
      </w:r>
      <w:r w:rsidRPr="005756B1">
        <w:rPr>
          <w:sz w:val="28"/>
          <w:szCs w:val="28"/>
        </w:rPr>
        <w:t xml:space="preserve">ompare </w:t>
      </w:r>
      <w:r>
        <w:rPr>
          <w:sz w:val="28"/>
          <w:szCs w:val="28"/>
        </w:rPr>
        <w:t xml:space="preserve">the logos </w:t>
      </w:r>
      <w:r w:rsidRPr="005756B1">
        <w:rPr>
          <w:sz w:val="28"/>
          <w:szCs w:val="28"/>
        </w:rPr>
        <w:t xml:space="preserve">and </w:t>
      </w:r>
      <w:r>
        <w:rPr>
          <w:sz w:val="28"/>
          <w:szCs w:val="28"/>
        </w:rPr>
        <w:t>make recommendations how they could be changed/improved.</w:t>
      </w:r>
    </w:p>
    <w:p w14:paraId="7DA34B98" w14:textId="77777777" w:rsidR="00B90133" w:rsidRDefault="00B90133" w:rsidP="00B901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80C1D" w14:textId="77777777" w:rsidR="00B90133" w:rsidRPr="005756B1" w:rsidRDefault="00B90133" w:rsidP="00B901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15A526" w14:textId="77777777" w:rsidR="00B90133" w:rsidRPr="005756B1" w:rsidRDefault="00B90133" w:rsidP="00B901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DA34F" w14:textId="77777777" w:rsidR="00B90133" w:rsidRPr="005756B1" w:rsidRDefault="00B90133" w:rsidP="00B901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ED4F5" w14:textId="77777777" w:rsidR="00B90133" w:rsidRPr="005756B1" w:rsidRDefault="00B90133" w:rsidP="00B901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C8AE1" w14:textId="77777777" w:rsidR="00B90133" w:rsidRPr="005756B1" w:rsidRDefault="00B90133" w:rsidP="00B901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8A558" w14:textId="77777777" w:rsidR="00B90133" w:rsidRPr="005756B1" w:rsidRDefault="00B90133" w:rsidP="00B901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BDF03" w14:textId="77777777" w:rsidR="00B90133" w:rsidRPr="005756B1" w:rsidRDefault="00B90133" w:rsidP="00B901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738DB" w14:textId="77777777" w:rsidR="00B90133" w:rsidRPr="005756B1" w:rsidRDefault="00B90133" w:rsidP="00B901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BCD6F8" w14:textId="77777777" w:rsidR="00B90133" w:rsidRPr="005756B1" w:rsidRDefault="00B90133" w:rsidP="00B901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F9E6A" w14:textId="77777777" w:rsidR="00B90133" w:rsidRPr="005756B1" w:rsidRDefault="00B90133" w:rsidP="00B901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BD3CCB" w14:textId="77777777" w:rsidR="00B90133" w:rsidRPr="005756B1" w:rsidRDefault="00B90133" w:rsidP="00B901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2345A" w14:textId="77777777" w:rsidR="00B90133" w:rsidRPr="005756B1" w:rsidRDefault="00B90133" w:rsidP="00B9013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2F3D3B" w14:textId="77777777" w:rsidR="00B90133" w:rsidRDefault="00B90133" w:rsidP="00B90133"/>
    <w:p w14:paraId="2101402B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8354"/>
      </w:tblGrid>
      <w:tr w:rsidR="00B90133" w14:paraId="41F04EC0" w14:textId="77777777" w:rsidTr="000D2260">
        <w:trPr>
          <w:trHeight w:val="1167"/>
        </w:trPr>
        <w:tc>
          <w:tcPr>
            <w:tcW w:w="675" w:type="dxa"/>
          </w:tcPr>
          <w:p w14:paraId="48077069" w14:textId="77777777" w:rsidR="00B90133" w:rsidRDefault="00B90133" w:rsidP="000D2260">
            <w:r>
              <w:lastRenderedPageBreak/>
              <w:t>Q1</w:t>
            </w:r>
          </w:p>
        </w:tc>
        <w:tc>
          <w:tcPr>
            <w:tcW w:w="8839" w:type="dxa"/>
          </w:tcPr>
          <w:p w14:paraId="60704E39" w14:textId="77777777" w:rsidR="00B90133" w:rsidRDefault="00B90133" w:rsidP="000D226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Balti Towers is an Indian takeaway that also offer a delivery service. Last year, the business delivered 1,400 curries. This year, the owner estimates that they will deliver 1,512 curries.</w:t>
            </w:r>
          </w:p>
          <w:p w14:paraId="4F75D7FE" w14:textId="77777777" w:rsidR="00B90133" w:rsidRDefault="00B90133" w:rsidP="000D2260">
            <w:pPr>
              <w:jc w:val="both"/>
              <w:rPr>
                <w:sz w:val="23"/>
                <w:szCs w:val="23"/>
              </w:rPr>
            </w:pPr>
          </w:p>
          <w:p w14:paraId="76EC0BB4" w14:textId="77777777" w:rsidR="00B90133" w:rsidRPr="004F7EE2" w:rsidRDefault="00B90133" w:rsidP="000D2260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Calculate the estimated percentage increase curry deliveries.  </w:t>
            </w:r>
            <w:r w:rsidRPr="0063013C">
              <w:rPr>
                <w:b/>
                <w:sz w:val="23"/>
                <w:szCs w:val="23"/>
              </w:rPr>
              <w:t xml:space="preserve">(1 mark) </w:t>
            </w:r>
          </w:p>
          <w:p w14:paraId="5889EFD3" w14:textId="77777777" w:rsidR="00B90133" w:rsidRDefault="00B90133" w:rsidP="000D2260">
            <w:pPr>
              <w:rPr>
                <w:sz w:val="23"/>
                <w:szCs w:val="23"/>
              </w:rPr>
            </w:pPr>
          </w:p>
          <w:p w14:paraId="3EC2602C" w14:textId="77777777" w:rsidR="00B90133" w:rsidRPr="007258F5" w:rsidRDefault="00B90133" w:rsidP="000D2260">
            <w:pPr>
              <w:rPr>
                <w:sz w:val="23"/>
                <w:szCs w:val="23"/>
              </w:rPr>
            </w:pPr>
          </w:p>
        </w:tc>
      </w:tr>
      <w:tr w:rsidR="00B90133" w14:paraId="4727CC94" w14:textId="77777777" w:rsidTr="000D2260">
        <w:trPr>
          <w:trHeight w:val="1596"/>
        </w:trPr>
        <w:tc>
          <w:tcPr>
            <w:tcW w:w="9514" w:type="dxa"/>
            <w:gridSpan w:val="2"/>
          </w:tcPr>
          <w:p w14:paraId="3B0A02A1" w14:textId="77777777" w:rsidR="00B90133" w:rsidRDefault="00B90133" w:rsidP="000D2260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0A139D07" w14:textId="77777777" w:rsidR="00B90133" w:rsidRDefault="00B90133" w:rsidP="000D2260">
            <w:pPr>
              <w:rPr>
                <w:b/>
                <w:i/>
              </w:rPr>
            </w:pPr>
          </w:p>
          <w:p w14:paraId="2D7BD469" w14:textId="77777777" w:rsidR="00B90133" w:rsidRDefault="00B90133" w:rsidP="000D2260">
            <w:pPr>
              <w:rPr>
                <w:b/>
                <w:i/>
              </w:rPr>
            </w:pPr>
          </w:p>
          <w:p w14:paraId="029082D6" w14:textId="77777777" w:rsidR="00B90133" w:rsidRDefault="00B90133" w:rsidP="000D2260">
            <w:pPr>
              <w:rPr>
                <w:b/>
                <w:i/>
              </w:rPr>
            </w:pPr>
          </w:p>
          <w:p w14:paraId="7CF7F22D" w14:textId="77777777" w:rsidR="00B90133" w:rsidRDefault="00B90133" w:rsidP="000D2260">
            <w:pPr>
              <w:rPr>
                <w:b/>
                <w:i/>
              </w:rPr>
            </w:pPr>
          </w:p>
          <w:p w14:paraId="4F12AF85" w14:textId="77777777" w:rsidR="00B90133" w:rsidRDefault="00B90133" w:rsidP="000D2260">
            <w:pPr>
              <w:rPr>
                <w:b/>
                <w:i/>
              </w:rPr>
            </w:pPr>
          </w:p>
          <w:p w14:paraId="1AE465F3" w14:textId="77777777" w:rsidR="00B90133" w:rsidRPr="009A120F" w:rsidRDefault="00B90133" w:rsidP="000D2260">
            <w:pPr>
              <w:rPr>
                <w:b/>
                <w:i/>
              </w:rPr>
            </w:pPr>
          </w:p>
        </w:tc>
      </w:tr>
    </w:tbl>
    <w:p w14:paraId="5CE03789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  <w:r w:rsidRPr="004F7EE2">
        <w:rPr>
          <w:rFonts w:asciiTheme="majorHAnsi" w:hAnsiTheme="majorHAnsi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8354"/>
      </w:tblGrid>
      <w:tr w:rsidR="00B90133" w14:paraId="41BB1B78" w14:textId="77777777" w:rsidTr="000D2260">
        <w:trPr>
          <w:trHeight w:val="1167"/>
        </w:trPr>
        <w:tc>
          <w:tcPr>
            <w:tcW w:w="675" w:type="dxa"/>
          </w:tcPr>
          <w:p w14:paraId="20BF6095" w14:textId="77777777" w:rsidR="00B90133" w:rsidRDefault="00B90133" w:rsidP="000D2260">
            <w:r>
              <w:t>Q2</w:t>
            </w:r>
          </w:p>
        </w:tc>
        <w:tc>
          <w:tcPr>
            <w:tcW w:w="8839" w:type="dxa"/>
          </w:tcPr>
          <w:p w14:paraId="68E8F77D" w14:textId="77777777" w:rsidR="00B90133" w:rsidRDefault="00B90133" w:rsidP="000D2260">
            <w:pPr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School of Choc is a confectionary manufacturer located in County Durham. The business employs 120 staff. The ratio of male to female staff is 2:3.</w:t>
            </w:r>
          </w:p>
          <w:p w14:paraId="4C6B5B90" w14:textId="77777777" w:rsidR="00B90133" w:rsidRDefault="00B90133" w:rsidP="000D2260">
            <w:pPr>
              <w:rPr>
                <w:sz w:val="23"/>
                <w:szCs w:val="23"/>
              </w:rPr>
            </w:pPr>
          </w:p>
          <w:p w14:paraId="4DA48565" w14:textId="77777777" w:rsidR="00B90133" w:rsidRDefault="00B90133" w:rsidP="000D22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Calculate how many female staff School of Choc employs.  </w:t>
            </w:r>
            <w:r w:rsidRPr="0063013C">
              <w:rPr>
                <w:b/>
                <w:sz w:val="23"/>
                <w:szCs w:val="23"/>
              </w:rPr>
              <w:t>(1 mark)</w:t>
            </w:r>
          </w:p>
          <w:p w14:paraId="3B9E449D" w14:textId="77777777" w:rsidR="00B90133" w:rsidRPr="00CE7FF1" w:rsidRDefault="00B90133" w:rsidP="000D2260">
            <w:pPr>
              <w:rPr>
                <w:sz w:val="23"/>
                <w:szCs w:val="23"/>
              </w:rPr>
            </w:pPr>
          </w:p>
        </w:tc>
      </w:tr>
      <w:tr w:rsidR="00B90133" w14:paraId="601EE382" w14:textId="77777777" w:rsidTr="000D2260">
        <w:trPr>
          <w:trHeight w:val="1596"/>
        </w:trPr>
        <w:tc>
          <w:tcPr>
            <w:tcW w:w="9514" w:type="dxa"/>
            <w:gridSpan w:val="2"/>
          </w:tcPr>
          <w:p w14:paraId="42199BAB" w14:textId="77777777" w:rsidR="00B90133" w:rsidRDefault="00B90133" w:rsidP="000D2260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6B75B720" w14:textId="77777777" w:rsidR="00B90133" w:rsidRDefault="00B90133" w:rsidP="000D2260">
            <w:pPr>
              <w:rPr>
                <w:b/>
                <w:i/>
              </w:rPr>
            </w:pPr>
          </w:p>
          <w:p w14:paraId="1DFF35D2" w14:textId="77777777" w:rsidR="00B90133" w:rsidRDefault="00B90133" w:rsidP="000D2260">
            <w:pPr>
              <w:rPr>
                <w:b/>
                <w:i/>
              </w:rPr>
            </w:pPr>
          </w:p>
          <w:p w14:paraId="62C0820B" w14:textId="77777777" w:rsidR="00B90133" w:rsidRDefault="00B90133" w:rsidP="000D2260">
            <w:pPr>
              <w:rPr>
                <w:b/>
                <w:i/>
              </w:rPr>
            </w:pPr>
          </w:p>
          <w:p w14:paraId="0E49C826" w14:textId="77777777" w:rsidR="00B90133" w:rsidRDefault="00B90133" w:rsidP="000D2260">
            <w:pPr>
              <w:rPr>
                <w:b/>
                <w:i/>
              </w:rPr>
            </w:pPr>
          </w:p>
          <w:p w14:paraId="3F901FB7" w14:textId="77777777" w:rsidR="00B90133" w:rsidRDefault="00B90133" w:rsidP="000D2260">
            <w:pPr>
              <w:rPr>
                <w:b/>
                <w:i/>
              </w:rPr>
            </w:pPr>
          </w:p>
          <w:p w14:paraId="171D7504" w14:textId="77777777" w:rsidR="00B90133" w:rsidRPr="009A120F" w:rsidRDefault="00B90133" w:rsidP="000D2260">
            <w:pPr>
              <w:rPr>
                <w:b/>
                <w:i/>
              </w:rPr>
            </w:pPr>
          </w:p>
        </w:tc>
      </w:tr>
    </w:tbl>
    <w:p w14:paraId="1C0ACFE4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8354"/>
      </w:tblGrid>
      <w:tr w:rsidR="00B90133" w14:paraId="44ABCD86" w14:textId="77777777" w:rsidTr="000D2260">
        <w:trPr>
          <w:trHeight w:val="1167"/>
        </w:trPr>
        <w:tc>
          <w:tcPr>
            <w:tcW w:w="675" w:type="dxa"/>
          </w:tcPr>
          <w:p w14:paraId="65D61340" w14:textId="77777777" w:rsidR="00B90133" w:rsidRDefault="00B90133" w:rsidP="000D2260">
            <w:r>
              <w:t>Q3</w:t>
            </w:r>
          </w:p>
        </w:tc>
        <w:tc>
          <w:tcPr>
            <w:tcW w:w="8839" w:type="dxa"/>
          </w:tcPr>
          <w:p w14:paraId="60AD6BA5" w14:textId="77777777" w:rsidR="00B90133" w:rsidRDefault="00B90133" w:rsidP="000D22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Jimmy Chews is a sweet shop located in Wetherby. This year, the owner estimates that the business, which also sells soft drinks, will sell 3,360 cans of coca cola, 5% more than last year.</w:t>
            </w:r>
          </w:p>
          <w:p w14:paraId="78077A45" w14:textId="77777777" w:rsidR="00B90133" w:rsidRDefault="00B90133" w:rsidP="000D2260">
            <w:pPr>
              <w:rPr>
                <w:sz w:val="23"/>
                <w:szCs w:val="23"/>
              </w:rPr>
            </w:pPr>
          </w:p>
          <w:p w14:paraId="51EAA765" w14:textId="77777777" w:rsidR="00B90133" w:rsidRDefault="00B90133" w:rsidP="000D226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Calculate how many cans of coca cola Jimmy Chews sold last year.  </w:t>
            </w:r>
            <w:r w:rsidRPr="0063013C">
              <w:rPr>
                <w:b/>
                <w:sz w:val="23"/>
                <w:szCs w:val="23"/>
              </w:rPr>
              <w:t>(1 mark)</w:t>
            </w:r>
          </w:p>
          <w:p w14:paraId="3224B11F" w14:textId="77777777" w:rsidR="00B90133" w:rsidRPr="00635685" w:rsidRDefault="00B90133" w:rsidP="000D2260">
            <w:pPr>
              <w:rPr>
                <w:sz w:val="23"/>
                <w:szCs w:val="23"/>
              </w:rPr>
            </w:pPr>
          </w:p>
        </w:tc>
      </w:tr>
      <w:tr w:rsidR="00B90133" w14:paraId="7C3B1EEE" w14:textId="77777777" w:rsidTr="000D2260">
        <w:trPr>
          <w:trHeight w:val="1596"/>
        </w:trPr>
        <w:tc>
          <w:tcPr>
            <w:tcW w:w="9514" w:type="dxa"/>
            <w:gridSpan w:val="2"/>
          </w:tcPr>
          <w:p w14:paraId="0DF870AA" w14:textId="77777777" w:rsidR="00B90133" w:rsidRDefault="00B90133" w:rsidP="000D2260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0F06DB37" w14:textId="77777777" w:rsidR="00B90133" w:rsidRDefault="00B90133" w:rsidP="000D2260">
            <w:pPr>
              <w:rPr>
                <w:b/>
                <w:i/>
              </w:rPr>
            </w:pPr>
          </w:p>
          <w:p w14:paraId="15147BF7" w14:textId="77777777" w:rsidR="00B90133" w:rsidRDefault="00B90133" w:rsidP="000D2260">
            <w:pPr>
              <w:rPr>
                <w:b/>
                <w:i/>
              </w:rPr>
            </w:pPr>
          </w:p>
          <w:p w14:paraId="4DE461EF" w14:textId="77777777" w:rsidR="00B90133" w:rsidRDefault="00B90133" w:rsidP="000D2260">
            <w:pPr>
              <w:rPr>
                <w:b/>
                <w:i/>
              </w:rPr>
            </w:pPr>
          </w:p>
          <w:p w14:paraId="4D8DF84C" w14:textId="77777777" w:rsidR="00B90133" w:rsidRDefault="00B90133" w:rsidP="000D2260">
            <w:pPr>
              <w:rPr>
                <w:b/>
                <w:i/>
              </w:rPr>
            </w:pPr>
          </w:p>
          <w:p w14:paraId="5A7B59B8" w14:textId="77777777" w:rsidR="00B90133" w:rsidRDefault="00B90133" w:rsidP="000D2260">
            <w:pPr>
              <w:rPr>
                <w:b/>
                <w:i/>
              </w:rPr>
            </w:pPr>
          </w:p>
          <w:p w14:paraId="492DC714" w14:textId="77777777" w:rsidR="00B90133" w:rsidRPr="009A120F" w:rsidRDefault="00B90133" w:rsidP="000D2260">
            <w:pPr>
              <w:rPr>
                <w:b/>
                <w:i/>
              </w:rPr>
            </w:pPr>
          </w:p>
        </w:tc>
      </w:tr>
    </w:tbl>
    <w:p w14:paraId="031E9A68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p w14:paraId="48164AB1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p w14:paraId="1A3C4A03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p w14:paraId="15F01A2D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p w14:paraId="3728F5F5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8354"/>
      </w:tblGrid>
      <w:tr w:rsidR="00B90133" w14:paraId="22295D3B" w14:textId="77777777" w:rsidTr="000D2260">
        <w:trPr>
          <w:trHeight w:val="1167"/>
        </w:trPr>
        <w:tc>
          <w:tcPr>
            <w:tcW w:w="675" w:type="dxa"/>
          </w:tcPr>
          <w:p w14:paraId="39708807" w14:textId="77777777" w:rsidR="00B90133" w:rsidRDefault="00B90133" w:rsidP="000D2260">
            <w:r>
              <w:lastRenderedPageBreak/>
              <w:t>Q4</w:t>
            </w:r>
          </w:p>
        </w:tc>
        <w:tc>
          <w:tcPr>
            <w:tcW w:w="8839" w:type="dxa"/>
          </w:tcPr>
          <w:p w14:paraId="2D1F4E15" w14:textId="77777777" w:rsidR="00B90133" w:rsidRDefault="00B90133" w:rsidP="000D2260">
            <w:proofErr w:type="spellStart"/>
            <w:r>
              <w:t>Bubblicious</w:t>
            </w:r>
            <w:proofErr w:type="spellEnd"/>
            <w:r>
              <w:t xml:space="preserve"> is a hot tub manufacturer located in Chester. Their hot tubs retail for £4,500. The manufacturing cost per hot tub is 2/5 of the selling price.</w:t>
            </w:r>
          </w:p>
          <w:p w14:paraId="250357CB" w14:textId="77777777" w:rsidR="00B90133" w:rsidRDefault="00B90133" w:rsidP="000D2260"/>
          <w:p w14:paraId="0C4BCA43" w14:textId="77777777" w:rsidR="00B90133" w:rsidRDefault="00B90133" w:rsidP="000D2260">
            <w:r>
              <w:t xml:space="preserve">Calculate the cost of manufacturing one hot tub.  </w:t>
            </w:r>
            <w:r w:rsidRPr="0063013C">
              <w:rPr>
                <w:b/>
              </w:rPr>
              <w:t xml:space="preserve">(1 mark) </w:t>
            </w:r>
          </w:p>
          <w:p w14:paraId="529B12B4" w14:textId="77777777" w:rsidR="00B90133" w:rsidRPr="00B458CE" w:rsidRDefault="00B90133" w:rsidP="000D2260"/>
        </w:tc>
      </w:tr>
      <w:tr w:rsidR="00B90133" w14:paraId="50CDE89F" w14:textId="77777777" w:rsidTr="000D2260">
        <w:trPr>
          <w:trHeight w:val="1596"/>
        </w:trPr>
        <w:tc>
          <w:tcPr>
            <w:tcW w:w="9514" w:type="dxa"/>
            <w:gridSpan w:val="2"/>
          </w:tcPr>
          <w:p w14:paraId="27EA721B" w14:textId="77777777" w:rsidR="00B90133" w:rsidRDefault="00B90133" w:rsidP="000D2260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68284F32" w14:textId="77777777" w:rsidR="00B90133" w:rsidRDefault="00B90133" w:rsidP="000D2260">
            <w:pPr>
              <w:rPr>
                <w:b/>
                <w:i/>
              </w:rPr>
            </w:pPr>
          </w:p>
          <w:p w14:paraId="6D7325C0" w14:textId="77777777" w:rsidR="00B90133" w:rsidRDefault="00B90133" w:rsidP="000D2260">
            <w:pPr>
              <w:rPr>
                <w:b/>
                <w:i/>
              </w:rPr>
            </w:pPr>
          </w:p>
          <w:p w14:paraId="757C28DD" w14:textId="77777777" w:rsidR="00B90133" w:rsidRDefault="00B90133" w:rsidP="000D2260">
            <w:pPr>
              <w:rPr>
                <w:b/>
                <w:i/>
              </w:rPr>
            </w:pPr>
          </w:p>
          <w:p w14:paraId="373898B4" w14:textId="77777777" w:rsidR="00B90133" w:rsidRDefault="00B90133" w:rsidP="000D2260">
            <w:pPr>
              <w:rPr>
                <w:b/>
                <w:i/>
              </w:rPr>
            </w:pPr>
          </w:p>
          <w:p w14:paraId="1146F2F5" w14:textId="77777777" w:rsidR="00B90133" w:rsidRDefault="00B90133" w:rsidP="000D2260">
            <w:pPr>
              <w:rPr>
                <w:b/>
                <w:i/>
              </w:rPr>
            </w:pPr>
          </w:p>
          <w:p w14:paraId="69E35201" w14:textId="77777777" w:rsidR="00B90133" w:rsidRPr="009A120F" w:rsidRDefault="00B90133" w:rsidP="000D2260">
            <w:pPr>
              <w:rPr>
                <w:b/>
                <w:i/>
              </w:rPr>
            </w:pPr>
          </w:p>
        </w:tc>
      </w:tr>
    </w:tbl>
    <w:p w14:paraId="06620A0F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7750"/>
      </w:tblGrid>
      <w:tr w:rsidR="00B90133" w14:paraId="34761ED7" w14:textId="77777777" w:rsidTr="000D2260">
        <w:trPr>
          <w:trHeight w:val="1167"/>
        </w:trPr>
        <w:tc>
          <w:tcPr>
            <w:tcW w:w="546" w:type="dxa"/>
          </w:tcPr>
          <w:p w14:paraId="7A28A34F" w14:textId="77777777" w:rsidR="00B90133" w:rsidRDefault="00B90133" w:rsidP="000D2260">
            <w:r>
              <w:t>Q5</w:t>
            </w:r>
          </w:p>
        </w:tc>
        <w:tc>
          <w:tcPr>
            <w:tcW w:w="7750" w:type="dxa"/>
          </w:tcPr>
          <w:p w14:paraId="040E00F1" w14:textId="77777777" w:rsidR="00B90133" w:rsidRDefault="00B90133" w:rsidP="000D2260">
            <w:r>
              <w:t xml:space="preserve">The chart below shows the number of hot tubs </w:t>
            </w:r>
            <w:proofErr w:type="spellStart"/>
            <w:r>
              <w:t>Bubblicious</w:t>
            </w:r>
            <w:proofErr w:type="spellEnd"/>
            <w:r>
              <w:t xml:space="preserve"> sold between 2014 and 2017. The owner estimates that in 2018, hot tub sales will be 5% lower than in 2017.  </w:t>
            </w:r>
          </w:p>
          <w:p w14:paraId="2846DF1D" w14:textId="77777777" w:rsidR="00B90133" w:rsidRDefault="00B90133" w:rsidP="000D2260"/>
          <w:p w14:paraId="41EA32E7" w14:textId="77777777" w:rsidR="00B90133" w:rsidRDefault="00B90133" w:rsidP="000D2260">
            <w:r>
              <w:t xml:space="preserve">Calculate the average annual sales of hot tubs between 2014 and 2018. </w:t>
            </w:r>
          </w:p>
          <w:p w14:paraId="50AF99D0" w14:textId="77777777" w:rsidR="00B90133" w:rsidRPr="0063013C" w:rsidRDefault="00B90133" w:rsidP="000D2260">
            <w:pPr>
              <w:rPr>
                <w:b/>
              </w:rPr>
            </w:pPr>
            <w:r w:rsidRPr="0063013C">
              <w:rPr>
                <w:b/>
              </w:rPr>
              <w:t>(2 marks)</w:t>
            </w:r>
          </w:p>
          <w:p w14:paraId="7BACAEDB" w14:textId="77777777" w:rsidR="00B90133" w:rsidRDefault="00B90133" w:rsidP="000D2260"/>
          <w:p w14:paraId="2ABCEFC9" w14:textId="77777777" w:rsidR="00B90133" w:rsidRDefault="00B90133" w:rsidP="000D2260">
            <w:r>
              <w:rPr>
                <w:noProof/>
                <w:lang w:eastAsia="en-GB"/>
              </w:rPr>
              <w:drawing>
                <wp:inline distT="0" distB="0" distL="0" distR="0" wp14:anchorId="4EDD9D32" wp14:editId="26E4710A">
                  <wp:extent cx="4518660" cy="3076575"/>
                  <wp:effectExtent l="0" t="0" r="15240" b="9525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14:paraId="2D47BEF9" w14:textId="77777777" w:rsidR="00B90133" w:rsidRPr="00AF054E" w:rsidRDefault="00B90133" w:rsidP="000D2260"/>
        </w:tc>
      </w:tr>
      <w:tr w:rsidR="00B90133" w14:paraId="44649BD0" w14:textId="77777777" w:rsidTr="000D2260">
        <w:trPr>
          <w:trHeight w:val="1596"/>
        </w:trPr>
        <w:tc>
          <w:tcPr>
            <w:tcW w:w="8296" w:type="dxa"/>
            <w:gridSpan w:val="2"/>
          </w:tcPr>
          <w:p w14:paraId="3289E36A" w14:textId="77777777" w:rsidR="00B90133" w:rsidRDefault="00B90133" w:rsidP="000D2260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6EE63405" w14:textId="77777777" w:rsidR="00B90133" w:rsidRDefault="00B90133" w:rsidP="000D2260">
            <w:pPr>
              <w:rPr>
                <w:b/>
                <w:i/>
              </w:rPr>
            </w:pPr>
          </w:p>
          <w:p w14:paraId="10668DD8" w14:textId="77777777" w:rsidR="00B90133" w:rsidRDefault="00B90133" w:rsidP="000D2260">
            <w:pPr>
              <w:rPr>
                <w:b/>
                <w:i/>
              </w:rPr>
            </w:pPr>
          </w:p>
          <w:p w14:paraId="495C4BD8" w14:textId="77777777" w:rsidR="00B90133" w:rsidRDefault="00B90133" w:rsidP="000D2260">
            <w:pPr>
              <w:rPr>
                <w:b/>
                <w:i/>
              </w:rPr>
            </w:pPr>
          </w:p>
          <w:p w14:paraId="74D67608" w14:textId="77777777" w:rsidR="00B90133" w:rsidRDefault="00B90133" w:rsidP="000D2260">
            <w:pPr>
              <w:rPr>
                <w:b/>
                <w:i/>
              </w:rPr>
            </w:pPr>
          </w:p>
          <w:p w14:paraId="627B0591" w14:textId="77777777" w:rsidR="00B90133" w:rsidRDefault="00B90133" w:rsidP="000D2260">
            <w:pPr>
              <w:rPr>
                <w:b/>
                <w:i/>
              </w:rPr>
            </w:pPr>
          </w:p>
          <w:p w14:paraId="249184D6" w14:textId="77777777" w:rsidR="00B90133" w:rsidRDefault="00B90133" w:rsidP="000D2260">
            <w:pPr>
              <w:rPr>
                <w:b/>
                <w:i/>
              </w:rPr>
            </w:pPr>
          </w:p>
          <w:p w14:paraId="7DA1D490" w14:textId="77777777" w:rsidR="00B90133" w:rsidRPr="009A120F" w:rsidRDefault="00B90133" w:rsidP="000D2260">
            <w:pPr>
              <w:rPr>
                <w:b/>
                <w:i/>
              </w:rPr>
            </w:pPr>
          </w:p>
        </w:tc>
      </w:tr>
    </w:tbl>
    <w:p w14:paraId="62BA4C02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8354"/>
      </w:tblGrid>
      <w:tr w:rsidR="00B90133" w14:paraId="4907E501" w14:textId="77777777" w:rsidTr="000D2260">
        <w:trPr>
          <w:trHeight w:val="1167"/>
        </w:trPr>
        <w:tc>
          <w:tcPr>
            <w:tcW w:w="675" w:type="dxa"/>
          </w:tcPr>
          <w:p w14:paraId="2002D394" w14:textId="77777777" w:rsidR="00B90133" w:rsidRDefault="00B90133" w:rsidP="000D2260">
            <w:r>
              <w:lastRenderedPageBreak/>
              <w:t>Q6</w:t>
            </w:r>
          </w:p>
        </w:tc>
        <w:tc>
          <w:tcPr>
            <w:tcW w:w="8839" w:type="dxa"/>
          </w:tcPr>
          <w:p w14:paraId="277B88FE" w14:textId="77777777" w:rsidR="00B90133" w:rsidRDefault="00B90133" w:rsidP="000D2260">
            <w:proofErr w:type="spellStart"/>
            <w:r>
              <w:t>Melchester</w:t>
            </w:r>
            <w:proofErr w:type="spellEnd"/>
            <w:r>
              <w:t xml:space="preserve"> Rovers Football Club can seat 42,000 spectators. Last week, when they played Harrogate Town, there were 36,960 spectators.</w:t>
            </w:r>
          </w:p>
          <w:p w14:paraId="494342E7" w14:textId="77777777" w:rsidR="00B90133" w:rsidRDefault="00B90133" w:rsidP="000D2260"/>
          <w:p w14:paraId="346A6E76" w14:textId="77777777" w:rsidR="00B90133" w:rsidRDefault="00B90133" w:rsidP="000D2260">
            <w:r>
              <w:t xml:space="preserve">Calculate the percentage of empty seats. </w:t>
            </w:r>
            <w:r w:rsidRPr="0063013C">
              <w:rPr>
                <w:b/>
              </w:rPr>
              <w:t>(2 marks)</w:t>
            </w:r>
            <w:r>
              <w:t xml:space="preserve"> </w:t>
            </w:r>
          </w:p>
          <w:p w14:paraId="721C76D6" w14:textId="77777777" w:rsidR="00B90133" w:rsidRPr="00B458CE" w:rsidRDefault="00B90133" w:rsidP="000D2260"/>
        </w:tc>
      </w:tr>
      <w:tr w:rsidR="00B90133" w14:paraId="595E763A" w14:textId="77777777" w:rsidTr="000D2260">
        <w:trPr>
          <w:trHeight w:val="1596"/>
        </w:trPr>
        <w:tc>
          <w:tcPr>
            <w:tcW w:w="9514" w:type="dxa"/>
            <w:gridSpan w:val="2"/>
          </w:tcPr>
          <w:p w14:paraId="4EE93B8B" w14:textId="77777777" w:rsidR="00B90133" w:rsidRDefault="00B90133" w:rsidP="000D2260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649E17B7" w14:textId="77777777" w:rsidR="00B90133" w:rsidRDefault="00B90133" w:rsidP="000D2260">
            <w:pPr>
              <w:rPr>
                <w:b/>
                <w:i/>
              </w:rPr>
            </w:pPr>
          </w:p>
          <w:p w14:paraId="2000A79E" w14:textId="77777777" w:rsidR="00B90133" w:rsidRDefault="00B90133" w:rsidP="000D2260">
            <w:pPr>
              <w:rPr>
                <w:b/>
                <w:i/>
              </w:rPr>
            </w:pPr>
          </w:p>
          <w:p w14:paraId="542B0D99" w14:textId="77777777" w:rsidR="00B90133" w:rsidRDefault="00B90133" w:rsidP="000D2260">
            <w:pPr>
              <w:rPr>
                <w:b/>
                <w:i/>
              </w:rPr>
            </w:pPr>
          </w:p>
          <w:p w14:paraId="12B57F13" w14:textId="77777777" w:rsidR="00B90133" w:rsidRDefault="00B90133" w:rsidP="000D2260">
            <w:pPr>
              <w:rPr>
                <w:b/>
                <w:i/>
              </w:rPr>
            </w:pPr>
          </w:p>
          <w:p w14:paraId="57D8C33C" w14:textId="77777777" w:rsidR="00B90133" w:rsidRDefault="00B90133" w:rsidP="000D2260">
            <w:pPr>
              <w:rPr>
                <w:b/>
                <w:i/>
              </w:rPr>
            </w:pPr>
          </w:p>
          <w:p w14:paraId="31C6ABA4" w14:textId="77777777" w:rsidR="00B90133" w:rsidRDefault="00B90133" w:rsidP="000D2260">
            <w:pPr>
              <w:rPr>
                <w:b/>
                <w:i/>
              </w:rPr>
            </w:pPr>
          </w:p>
          <w:p w14:paraId="2DB37A10" w14:textId="77777777" w:rsidR="00B90133" w:rsidRPr="009A120F" w:rsidRDefault="00B90133" w:rsidP="000D2260">
            <w:pPr>
              <w:rPr>
                <w:b/>
                <w:i/>
              </w:rPr>
            </w:pPr>
          </w:p>
        </w:tc>
      </w:tr>
    </w:tbl>
    <w:p w14:paraId="17EA74AD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8353"/>
      </w:tblGrid>
      <w:tr w:rsidR="00B90133" w14:paraId="74AA9C50" w14:textId="77777777" w:rsidTr="000D2260">
        <w:trPr>
          <w:trHeight w:val="1167"/>
        </w:trPr>
        <w:tc>
          <w:tcPr>
            <w:tcW w:w="675" w:type="dxa"/>
          </w:tcPr>
          <w:p w14:paraId="188AD004" w14:textId="77777777" w:rsidR="00B90133" w:rsidRDefault="00B90133" w:rsidP="000D2260">
            <w:r>
              <w:t>Q7</w:t>
            </w:r>
          </w:p>
        </w:tc>
        <w:tc>
          <w:tcPr>
            <w:tcW w:w="8839" w:type="dxa"/>
          </w:tcPr>
          <w:p w14:paraId="205AE1A7" w14:textId="77777777" w:rsidR="00B90133" w:rsidRDefault="00B90133" w:rsidP="000D2260">
            <w:r>
              <w:t xml:space="preserve">A family of four, on holiday in the UK from Spain, visited the ‘Whale of a Time’ sea life centre in London. The total entrance cost for the family was £90. </w:t>
            </w:r>
          </w:p>
          <w:p w14:paraId="598F7FFC" w14:textId="77777777" w:rsidR="00B90133" w:rsidRDefault="00B90133" w:rsidP="000D2260"/>
          <w:p w14:paraId="712DC8DA" w14:textId="77777777" w:rsidR="00B90133" w:rsidRDefault="00B90133" w:rsidP="000D2260">
            <w:r>
              <w:t xml:space="preserve">Assuming an exchange rate of £1: €1.08, calculate the total entrance cost in Euros.  </w:t>
            </w:r>
            <w:r w:rsidRPr="0063013C">
              <w:rPr>
                <w:b/>
              </w:rPr>
              <w:t xml:space="preserve">(1 mark) </w:t>
            </w:r>
          </w:p>
          <w:p w14:paraId="047F3907" w14:textId="77777777" w:rsidR="00B90133" w:rsidRDefault="00B90133" w:rsidP="000D2260">
            <w:pPr>
              <w:keepNext/>
              <w:jc w:val="center"/>
            </w:pPr>
          </w:p>
          <w:p w14:paraId="1FBB6F54" w14:textId="77777777" w:rsidR="00B90133" w:rsidRPr="00B458CE" w:rsidRDefault="00B90133" w:rsidP="000D2260">
            <w:pPr>
              <w:pStyle w:val="Caption"/>
              <w:jc w:val="center"/>
            </w:pPr>
          </w:p>
        </w:tc>
      </w:tr>
      <w:tr w:rsidR="00B90133" w14:paraId="06634959" w14:textId="77777777" w:rsidTr="000D2260">
        <w:trPr>
          <w:trHeight w:val="1596"/>
        </w:trPr>
        <w:tc>
          <w:tcPr>
            <w:tcW w:w="9514" w:type="dxa"/>
            <w:gridSpan w:val="2"/>
          </w:tcPr>
          <w:p w14:paraId="503BAF1C" w14:textId="77777777" w:rsidR="00B90133" w:rsidRDefault="00B90133" w:rsidP="000D2260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1CB99D5D" w14:textId="77777777" w:rsidR="00B90133" w:rsidRDefault="00B90133" w:rsidP="000D2260">
            <w:pPr>
              <w:rPr>
                <w:b/>
                <w:i/>
              </w:rPr>
            </w:pPr>
          </w:p>
          <w:p w14:paraId="17D6CA9C" w14:textId="77777777" w:rsidR="00B90133" w:rsidRDefault="00B90133" w:rsidP="000D2260">
            <w:pPr>
              <w:rPr>
                <w:b/>
                <w:i/>
              </w:rPr>
            </w:pPr>
          </w:p>
          <w:p w14:paraId="262783A3" w14:textId="77777777" w:rsidR="00B90133" w:rsidRDefault="00B90133" w:rsidP="000D2260">
            <w:pPr>
              <w:rPr>
                <w:b/>
                <w:i/>
              </w:rPr>
            </w:pPr>
          </w:p>
          <w:p w14:paraId="54F1CA32" w14:textId="77777777" w:rsidR="00B90133" w:rsidRDefault="00B90133" w:rsidP="000D2260">
            <w:pPr>
              <w:rPr>
                <w:b/>
                <w:i/>
              </w:rPr>
            </w:pPr>
          </w:p>
          <w:p w14:paraId="5AE6D307" w14:textId="77777777" w:rsidR="00B90133" w:rsidRDefault="00B90133" w:rsidP="000D2260">
            <w:pPr>
              <w:rPr>
                <w:b/>
                <w:i/>
              </w:rPr>
            </w:pPr>
          </w:p>
          <w:p w14:paraId="643A9ED7" w14:textId="77777777" w:rsidR="00B90133" w:rsidRDefault="00B90133" w:rsidP="000D2260">
            <w:pPr>
              <w:rPr>
                <w:b/>
                <w:i/>
              </w:rPr>
            </w:pPr>
          </w:p>
          <w:p w14:paraId="37EC7C24" w14:textId="77777777" w:rsidR="00B90133" w:rsidRPr="009A120F" w:rsidRDefault="00B90133" w:rsidP="000D2260">
            <w:pPr>
              <w:rPr>
                <w:b/>
                <w:i/>
              </w:rPr>
            </w:pPr>
          </w:p>
        </w:tc>
      </w:tr>
    </w:tbl>
    <w:p w14:paraId="2A018DC3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8354"/>
      </w:tblGrid>
      <w:tr w:rsidR="00B90133" w14:paraId="746AA84C" w14:textId="77777777" w:rsidTr="000D2260">
        <w:trPr>
          <w:trHeight w:val="1167"/>
        </w:trPr>
        <w:tc>
          <w:tcPr>
            <w:tcW w:w="675" w:type="dxa"/>
          </w:tcPr>
          <w:p w14:paraId="18A82EAF" w14:textId="77777777" w:rsidR="00B90133" w:rsidRDefault="00B90133" w:rsidP="000D2260">
            <w:r>
              <w:t>Q8</w:t>
            </w:r>
          </w:p>
        </w:tc>
        <w:tc>
          <w:tcPr>
            <w:tcW w:w="8839" w:type="dxa"/>
          </w:tcPr>
          <w:p w14:paraId="0713B5F0" w14:textId="77777777" w:rsidR="00B90133" w:rsidRDefault="00B90133" w:rsidP="000D2260">
            <w:r>
              <w:t>Loft in Space, a manufacturer of loft insulation, took 80 of its employees on a two-day team building trip to an outdoor activity centre in the Lake District. The total cost of the trip was £9,600. The accommodation cost per employee was 3/5 of the total cost per employee.</w:t>
            </w:r>
          </w:p>
          <w:p w14:paraId="1A375ACF" w14:textId="77777777" w:rsidR="00B90133" w:rsidRDefault="00B90133" w:rsidP="000D2260"/>
          <w:p w14:paraId="58A36787" w14:textId="77777777" w:rsidR="00B90133" w:rsidRDefault="00B90133" w:rsidP="000D2260">
            <w:r>
              <w:t xml:space="preserve">Calculate the accommodation cost per employee.  </w:t>
            </w:r>
            <w:r w:rsidRPr="0063013C">
              <w:rPr>
                <w:b/>
              </w:rPr>
              <w:t>(2 marks)</w:t>
            </w:r>
            <w:r>
              <w:t xml:space="preserve"> </w:t>
            </w:r>
          </w:p>
          <w:p w14:paraId="0FC785F4" w14:textId="77777777" w:rsidR="00B90133" w:rsidRPr="00B458CE" w:rsidRDefault="00B90133" w:rsidP="000D2260"/>
        </w:tc>
      </w:tr>
      <w:tr w:rsidR="00B90133" w14:paraId="367286E3" w14:textId="77777777" w:rsidTr="000D2260">
        <w:trPr>
          <w:trHeight w:val="1596"/>
        </w:trPr>
        <w:tc>
          <w:tcPr>
            <w:tcW w:w="9514" w:type="dxa"/>
            <w:gridSpan w:val="2"/>
          </w:tcPr>
          <w:p w14:paraId="3AC75077" w14:textId="77777777" w:rsidR="00B90133" w:rsidRDefault="00B90133" w:rsidP="000D2260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0B66AB97" w14:textId="77777777" w:rsidR="00B90133" w:rsidRDefault="00B90133" w:rsidP="000D2260">
            <w:pPr>
              <w:rPr>
                <w:b/>
                <w:i/>
              </w:rPr>
            </w:pPr>
          </w:p>
          <w:p w14:paraId="7CD188D5" w14:textId="77777777" w:rsidR="00B90133" w:rsidRDefault="00B90133" w:rsidP="000D2260">
            <w:pPr>
              <w:rPr>
                <w:b/>
                <w:i/>
              </w:rPr>
            </w:pPr>
          </w:p>
          <w:p w14:paraId="0D7B5070" w14:textId="77777777" w:rsidR="00B90133" w:rsidRDefault="00B90133" w:rsidP="000D2260">
            <w:pPr>
              <w:rPr>
                <w:b/>
                <w:i/>
              </w:rPr>
            </w:pPr>
          </w:p>
          <w:p w14:paraId="4EC9924F" w14:textId="77777777" w:rsidR="00B90133" w:rsidRDefault="00B90133" w:rsidP="000D2260">
            <w:pPr>
              <w:rPr>
                <w:b/>
                <w:i/>
              </w:rPr>
            </w:pPr>
          </w:p>
          <w:p w14:paraId="25FEAE54" w14:textId="77777777" w:rsidR="00B90133" w:rsidRPr="009A120F" w:rsidRDefault="00B90133" w:rsidP="000D2260">
            <w:pPr>
              <w:rPr>
                <w:b/>
                <w:i/>
              </w:rPr>
            </w:pPr>
          </w:p>
        </w:tc>
      </w:tr>
    </w:tbl>
    <w:p w14:paraId="62AD790C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p w14:paraId="34099F3F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8408"/>
      </w:tblGrid>
      <w:tr w:rsidR="00B90133" w14:paraId="5C999009" w14:textId="77777777" w:rsidTr="000D2260">
        <w:trPr>
          <w:trHeight w:val="1167"/>
        </w:trPr>
        <w:tc>
          <w:tcPr>
            <w:tcW w:w="675" w:type="dxa"/>
          </w:tcPr>
          <w:p w14:paraId="702EFE37" w14:textId="77777777" w:rsidR="00B90133" w:rsidRDefault="00B90133" w:rsidP="000D2260">
            <w:r>
              <w:lastRenderedPageBreak/>
              <w:t>Q9</w:t>
            </w:r>
          </w:p>
        </w:tc>
        <w:tc>
          <w:tcPr>
            <w:tcW w:w="8839" w:type="dxa"/>
          </w:tcPr>
          <w:p w14:paraId="55DB6503" w14:textId="77777777" w:rsidR="00B90133" w:rsidRDefault="00B90133" w:rsidP="000D2260">
            <w:pPr>
              <w:keepNext/>
              <w:jc w:val="both"/>
            </w:pPr>
            <w:r>
              <w:t>Tea-Total is a café in Cumbria. Below is a pie chart showing the percentage of drinks purchased for a group of 200 customers.</w:t>
            </w:r>
          </w:p>
          <w:p w14:paraId="5CBF069E" w14:textId="77777777" w:rsidR="00B90133" w:rsidRDefault="00B90133" w:rsidP="000D2260">
            <w:pPr>
              <w:keepNext/>
              <w:jc w:val="both"/>
            </w:pPr>
          </w:p>
          <w:p w14:paraId="276DD622" w14:textId="77777777" w:rsidR="00B90133" w:rsidRDefault="00B90133" w:rsidP="000D2260">
            <w:pPr>
              <w:keepNext/>
              <w:jc w:val="both"/>
            </w:pPr>
          </w:p>
          <w:p w14:paraId="3BBC9E0F" w14:textId="77777777" w:rsidR="00B90133" w:rsidRDefault="00B90133" w:rsidP="000D2260">
            <w:pPr>
              <w:keepNext/>
              <w:jc w:val="both"/>
            </w:pPr>
            <w:r>
              <w:rPr>
                <w:noProof/>
                <w:lang w:eastAsia="en-GB"/>
              </w:rPr>
              <w:drawing>
                <wp:inline distT="0" distB="0" distL="0" distR="0" wp14:anchorId="24D1595D" wp14:editId="0E5DF844">
                  <wp:extent cx="4655820" cy="3076575"/>
                  <wp:effectExtent l="0" t="0" r="11430" b="9525"/>
                  <wp:docPr id="23" name="Chart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14:paraId="4E0878C5" w14:textId="77777777" w:rsidR="00B90133" w:rsidRDefault="00B90133" w:rsidP="000D2260">
            <w:pPr>
              <w:keepNext/>
              <w:jc w:val="both"/>
            </w:pPr>
          </w:p>
          <w:p w14:paraId="360DF6CF" w14:textId="77777777" w:rsidR="00B90133" w:rsidRDefault="00B90133" w:rsidP="000D2260">
            <w:pPr>
              <w:keepNext/>
              <w:jc w:val="both"/>
            </w:pPr>
            <w:r>
              <w:t>(A) Calculate how many customers purchased a coffee</w:t>
            </w:r>
          </w:p>
          <w:p w14:paraId="50C2237D" w14:textId="77777777" w:rsidR="00B90133" w:rsidRDefault="00B90133" w:rsidP="000D2260">
            <w:pPr>
              <w:keepNext/>
              <w:jc w:val="both"/>
            </w:pPr>
          </w:p>
          <w:p w14:paraId="42D84668" w14:textId="77777777" w:rsidR="00B90133" w:rsidRDefault="00B90133" w:rsidP="000D2260">
            <w:pPr>
              <w:keepNext/>
              <w:jc w:val="both"/>
            </w:pPr>
            <w:r>
              <w:t>(B) Calculate how many customers did not purchase a tea</w:t>
            </w:r>
          </w:p>
          <w:p w14:paraId="7E11CF01" w14:textId="77777777" w:rsidR="00B90133" w:rsidRDefault="00B90133" w:rsidP="000D2260">
            <w:pPr>
              <w:keepNext/>
              <w:jc w:val="both"/>
            </w:pPr>
          </w:p>
          <w:p w14:paraId="0C3F67A8" w14:textId="77777777" w:rsidR="00B90133" w:rsidRDefault="00B90133" w:rsidP="000D2260">
            <w:pPr>
              <w:keepNext/>
              <w:jc w:val="both"/>
            </w:pPr>
            <w:r>
              <w:t xml:space="preserve">(C) Calculate the fraction of customers that purchased a </w:t>
            </w:r>
            <w:proofErr w:type="gramStart"/>
            <w:r>
              <w:t xml:space="preserve">Latte  </w:t>
            </w:r>
            <w:r w:rsidRPr="0063013C">
              <w:rPr>
                <w:b/>
              </w:rPr>
              <w:t>(</w:t>
            </w:r>
            <w:proofErr w:type="gramEnd"/>
            <w:r w:rsidRPr="0063013C">
              <w:rPr>
                <w:b/>
              </w:rPr>
              <w:t>3 marks)</w:t>
            </w:r>
            <w:r>
              <w:t xml:space="preserve"> </w:t>
            </w:r>
          </w:p>
          <w:p w14:paraId="7778491B" w14:textId="77777777" w:rsidR="00B90133" w:rsidRPr="00B458CE" w:rsidRDefault="00B90133" w:rsidP="000D2260">
            <w:pPr>
              <w:keepNext/>
              <w:jc w:val="both"/>
            </w:pPr>
          </w:p>
        </w:tc>
      </w:tr>
      <w:tr w:rsidR="00B90133" w14:paraId="34D9F098" w14:textId="77777777" w:rsidTr="000D2260">
        <w:trPr>
          <w:trHeight w:val="1596"/>
        </w:trPr>
        <w:tc>
          <w:tcPr>
            <w:tcW w:w="9514" w:type="dxa"/>
            <w:gridSpan w:val="2"/>
          </w:tcPr>
          <w:p w14:paraId="0A379399" w14:textId="77777777" w:rsidR="00B90133" w:rsidRDefault="00B90133" w:rsidP="000D2260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1125FE65" w14:textId="77777777" w:rsidR="00B90133" w:rsidRDefault="00B90133" w:rsidP="000D2260">
            <w:pPr>
              <w:rPr>
                <w:b/>
                <w:i/>
              </w:rPr>
            </w:pPr>
          </w:p>
          <w:p w14:paraId="799D29CD" w14:textId="77777777" w:rsidR="00B90133" w:rsidRDefault="00B90133" w:rsidP="000D2260">
            <w:pPr>
              <w:rPr>
                <w:b/>
                <w:i/>
              </w:rPr>
            </w:pPr>
          </w:p>
          <w:p w14:paraId="1D5997C2" w14:textId="77777777" w:rsidR="00B90133" w:rsidRDefault="00B90133" w:rsidP="000D2260">
            <w:pPr>
              <w:rPr>
                <w:b/>
                <w:i/>
              </w:rPr>
            </w:pPr>
          </w:p>
          <w:p w14:paraId="111FB1BD" w14:textId="77777777" w:rsidR="00B90133" w:rsidRDefault="00B90133" w:rsidP="000D2260">
            <w:pPr>
              <w:rPr>
                <w:b/>
                <w:i/>
              </w:rPr>
            </w:pPr>
          </w:p>
          <w:p w14:paraId="07F26559" w14:textId="77777777" w:rsidR="00B90133" w:rsidRDefault="00B90133" w:rsidP="000D2260">
            <w:pPr>
              <w:rPr>
                <w:b/>
                <w:i/>
              </w:rPr>
            </w:pPr>
          </w:p>
          <w:p w14:paraId="7926B7F5" w14:textId="77777777" w:rsidR="00B90133" w:rsidRDefault="00B90133" w:rsidP="000D2260">
            <w:pPr>
              <w:rPr>
                <w:b/>
                <w:i/>
              </w:rPr>
            </w:pPr>
          </w:p>
          <w:p w14:paraId="5D6C2DC9" w14:textId="77777777" w:rsidR="00B90133" w:rsidRDefault="00B90133" w:rsidP="000D2260">
            <w:pPr>
              <w:rPr>
                <w:b/>
                <w:i/>
              </w:rPr>
            </w:pPr>
          </w:p>
          <w:p w14:paraId="1A25548F" w14:textId="77777777" w:rsidR="00B90133" w:rsidRDefault="00B90133" w:rsidP="000D2260">
            <w:pPr>
              <w:rPr>
                <w:b/>
                <w:i/>
              </w:rPr>
            </w:pPr>
          </w:p>
          <w:p w14:paraId="2529B1F1" w14:textId="77777777" w:rsidR="00B90133" w:rsidRDefault="00B90133" w:rsidP="000D2260">
            <w:pPr>
              <w:rPr>
                <w:b/>
                <w:i/>
              </w:rPr>
            </w:pPr>
          </w:p>
          <w:p w14:paraId="4B9C22AC" w14:textId="77777777" w:rsidR="00B90133" w:rsidRDefault="00B90133" w:rsidP="000D2260">
            <w:pPr>
              <w:rPr>
                <w:b/>
                <w:i/>
              </w:rPr>
            </w:pPr>
          </w:p>
          <w:p w14:paraId="3FEAFC32" w14:textId="77777777" w:rsidR="00B90133" w:rsidRPr="009A120F" w:rsidRDefault="00B90133" w:rsidP="000D2260">
            <w:pPr>
              <w:rPr>
                <w:b/>
                <w:i/>
              </w:rPr>
            </w:pPr>
          </w:p>
        </w:tc>
      </w:tr>
    </w:tbl>
    <w:p w14:paraId="27EFB64F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p w14:paraId="3231CC4B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p w14:paraId="3B7719AF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p w14:paraId="63213081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8347"/>
      </w:tblGrid>
      <w:tr w:rsidR="00B90133" w14:paraId="2EB92B48" w14:textId="77777777" w:rsidTr="000D2260">
        <w:trPr>
          <w:trHeight w:val="1167"/>
        </w:trPr>
        <w:tc>
          <w:tcPr>
            <w:tcW w:w="675" w:type="dxa"/>
          </w:tcPr>
          <w:p w14:paraId="0B4EAE37" w14:textId="77777777" w:rsidR="00B90133" w:rsidRDefault="00B90133" w:rsidP="000D2260">
            <w:r>
              <w:lastRenderedPageBreak/>
              <w:t>Q10</w:t>
            </w:r>
          </w:p>
        </w:tc>
        <w:tc>
          <w:tcPr>
            <w:tcW w:w="8839" w:type="dxa"/>
          </w:tcPr>
          <w:p w14:paraId="647E364A" w14:textId="77777777" w:rsidR="00B90133" w:rsidRDefault="00B90133" w:rsidP="000D2260">
            <w:r>
              <w:t>Graham Riley is an employee of Father Treads, a business that specialises in car tyres. Graham attends a meeting at Head Office, travelling 60 kilometres each way. Graham is entitled to claim travel expenses at 45p per mile.</w:t>
            </w:r>
          </w:p>
          <w:p w14:paraId="58F5AB91" w14:textId="77777777" w:rsidR="00B90133" w:rsidRDefault="00B90133" w:rsidP="000D2260"/>
          <w:p w14:paraId="63C3CF16" w14:textId="77777777" w:rsidR="00B90133" w:rsidRDefault="00B90133" w:rsidP="000D2260">
            <w:r>
              <w:t xml:space="preserve">Based on the assumption that 10 kilometres is equivalent to 6 miles (approximately), calculate how much Graham is entitled to claim.  </w:t>
            </w:r>
            <w:r w:rsidRPr="0063013C">
              <w:rPr>
                <w:b/>
              </w:rPr>
              <w:t>(2 marks)</w:t>
            </w:r>
            <w:r>
              <w:t xml:space="preserve"> </w:t>
            </w:r>
          </w:p>
          <w:p w14:paraId="69EC7108" w14:textId="77777777" w:rsidR="00B90133" w:rsidRPr="00B458CE" w:rsidRDefault="00B90133" w:rsidP="000D2260"/>
        </w:tc>
      </w:tr>
      <w:tr w:rsidR="00B90133" w14:paraId="1E273630" w14:textId="77777777" w:rsidTr="000D2260">
        <w:trPr>
          <w:trHeight w:val="1596"/>
        </w:trPr>
        <w:tc>
          <w:tcPr>
            <w:tcW w:w="9514" w:type="dxa"/>
            <w:gridSpan w:val="2"/>
          </w:tcPr>
          <w:p w14:paraId="10BE27CD" w14:textId="77777777" w:rsidR="00B90133" w:rsidRDefault="00B90133" w:rsidP="000D2260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6A099140" w14:textId="77777777" w:rsidR="00B90133" w:rsidRDefault="00B90133" w:rsidP="000D2260">
            <w:pPr>
              <w:rPr>
                <w:b/>
                <w:i/>
              </w:rPr>
            </w:pPr>
          </w:p>
          <w:p w14:paraId="0C1643C8" w14:textId="77777777" w:rsidR="00B90133" w:rsidRDefault="00B90133" w:rsidP="000D2260">
            <w:pPr>
              <w:rPr>
                <w:b/>
                <w:i/>
              </w:rPr>
            </w:pPr>
          </w:p>
          <w:p w14:paraId="4D3308FA" w14:textId="77777777" w:rsidR="00B90133" w:rsidRDefault="00B90133" w:rsidP="000D2260">
            <w:pPr>
              <w:rPr>
                <w:b/>
                <w:i/>
              </w:rPr>
            </w:pPr>
          </w:p>
          <w:p w14:paraId="39EC36F0" w14:textId="77777777" w:rsidR="00B90133" w:rsidRDefault="00B90133" w:rsidP="000D2260">
            <w:pPr>
              <w:rPr>
                <w:b/>
                <w:i/>
              </w:rPr>
            </w:pPr>
          </w:p>
          <w:p w14:paraId="3604600B" w14:textId="77777777" w:rsidR="00B90133" w:rsidRDefault="00B90133" w:rsidP="000D2260">
            <w:pPr>
              <w:rPr>
                <w:b/>
                <w:i/>
              </w:rPr>
            </w:pPr>
          </w:p>
          <w:p w14:paraId="60E54B14" w14:textId="77777777" w:rsidR="00B90133" w:rsidRDefault="00B90133" w:rsidP="000D2260">
            <w:pPr>
              <w:rPr>
                <w:b/>
                <w:i/>
              </w:rPr>
            </w:pPr>
          </w:p>
          <w:p w14:paraId="577E2A3C" w14:textId="77777777" w:rsidR="00B90133" w:rsidRPr="009A120F" w:rsidRDefault="00B90133" w:rsidP="000D2260">
            <w:pPr>
              <w:rPr>
                <w:b/>
                <w:i/>
              </w:rPr>
            </w:pPr>
          </w:p>
        </w:tc>
      </w:tr>
    </w:tbl>
    <w:p w14:paraId="6156829D" w14:textId="77777777" w:rsidR="00B90133" w:rsidRDefault="00B90133" w:rsidP="00B90133">
      <w:pPr>
        <w:rPr>
          <w:rFonts w:asciiTheme="majorHAnsi" w:hAnsiTheme="majorHAnsi"/>
          <w:sz w:val="23"/>
          <w:szCs w:val="23"/>
        </w:rPr>
      </w:pPr>
    </w:p>
    <w:p w14:paraId="69EB19FC" w14:textId="77777777" w:rsidR="00B90133" w:rsidRPr="00D45300" w:rsidRDefault="00B90133" w:rsidP="00D45300">
      <w:pPr>
        <w:jc w:val="center"/>
        <w:rPr>
          <w:sz w:val="40"/>
          <w:szCs w:val="40"/>
        </w:rPr>
      </w:pPr>
    </w:p>
    <w:sectPr w:rsidR="00B90133" w:rsidRPr="00D45300" w:rsidSect="00D4530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00"/>
    <w:rsid w:val="00B90133"/>
    <w:rsid w:val="00CD5AC5"/>
    <w:rsid w:val="00D45300"/>
    <w:rsid w:val="00D8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59AA"/>
  <w15:chartTrackingRefBased/>
  <w15:docId w15:val="{38E661B9-DC0F-4D00-AB87-A5EA9060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133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Hot Tubs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1400</c:v>
                </c:pt>
                <c:pt idx="1">
                  <c:v>1200</c:v>
                </c:pt>
                <c:pt idx="2">
                  <c:v>1500</c:v>
                </c:pt>
                <c:pt idx="3">
                  <c:v>1600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9B-468B-96E0-69829C1203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2617360"/>
        <c:axId val="1732604096"/>
      </c:barChart>
      <c:catAx>
        <c:axId val="17326173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2604096"/>
        <c:crosses val="autoZero"/>
        <c:auto val="0"/>
        <c:lblAlgn val="ctr"/>
        <c:lblOffset val="100"/>
        <c:noMultiLvlLbl val="0"/>
      </c:catAx>
      <c:valAx>
        <c:axId val="173260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No of Hot Tubs Sold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261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Tea-Total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81-48A0-9A40-BABD1580D5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81-48A0-9A40-BABD1580D5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81-48A0-9A40-BABD1580D5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081-48A0-9A40-BABD1580D5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Tea</c:v>
                </c:pt>
                <c:pt idx="1">
                  <c:v>Coffee</c:v>
                </c:pt>
                <c:pt idx="2">
                  <c:v>Cappuccino</c:v>
                </c:pt>
                <c:pt idx="3">
                  <c:v>Latte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0.15</c:v>
                </c:pt>
                <c:pt idx="1">
                  <c:v>0.45</c:v>
                </c:pt>
                <c:pt idx="2">
                  <c:v>0.3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081-48A0-9A40-BABD1580D5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E40C1B-ECBB-4CFA-B790-DABE4C70C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3C2E2-4801-48C7-BBC5-36DC93EBB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A7B91-53F0-4A57-AC5F-AA8827E3699B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Clay</dc:creator>
  <cp:keywords/>
  <dc:description/>
  <cp:lastModifiedBy>Peter Lawrence</cp:lastModifiedBy>
  <cp:revision>2</cp:revision>
  <dcterms:created xsi:type="dcterms:W3CDTF">2025-07-11T09:48:00Z</dcterms:created>
  <dcterms:modified xsi:type="dcterms:W3CDTF">2025-07-11T09:48:00Z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Order">
    <vt:r8>1704800</vt:r8>
  </property>
  <property fmtid="{D5CDD505-2E9C-101B-9397-08002B2CF9AE}" pid="4" name="MediaServiceImageTags">
    <vt:lpwstr/>
  </property>
</Properties>
</file>